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B89708" w14:textId="77777777" w:rsidR="001144B6" w:rsidRPr="001144B6" w:rsidRDefault="001144B6" w:rsidP="001144B6">
      <w:pPr>
        <w:pStyle w:val="Authors"/>
        <w:rPr>
          <w:lang w:val="id-ID"/>
        </w:rPr>
      </w:pPr>
    </w:p>
    <w:p w14:paraId="1E86D04C" w14:textId="77777777" w:rsidR="001144B6" w:rsidRDefault="001144B6" w:rsidP="00492F5A">
      <w:pPr>
        <w:pStyle w:val="PaperTitle"/>
        <w:rPr>
          <w:sz w:val="24"/>
          <w:szCs w:val="24"/>
        </w:rPr>
      </w:pPr>
    </w:p>
    <w:p w14:paraId="34F1A48A" w14:textId="77777777" w:rsidR="00492F5A" w:rsidRDefault="001B08D4" w:rsidP="00492F5A">
      <w:pPr>
        <w:pStyle w:val="PaperTitle"/>
        <w:rPr>
          <w:sz w:val="24"/>
          <w:szCs w:val="24"/>
          <w:lang w:val="id-ID"/>
        </w:rPr>
      </w:pPr>
      <w:r>
        <w:rPr>
          <w:sz w:val="24"/>
          <w:szCs w:val="24"/>
        </w:rPr>
        <w:t xml:space="preserve">JUDUL MAKALAH maKSIMUM TIGA </w:t>
      </w:r>
      <w:r w:rsidR="00ED6482">
        <w:rPr>
          <w:sz w:val="24"/>
          <w:szCs w:val="24"/>
          <w:lang w:val="id-ID"/>
        </w:rPr>
        <w:t>(3)</w:t>
      </w:r>
      <w:r w:rsidR="00ED64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BARIS </w:t>
      </w:r>
      <w:r w:rsidR="00EB07C2">
        <w:rPr>
          <w:sz w:val="24"/>
          <w:szCs w:val="24"/>
        </w:rPr>
        <w:t>16 KATA</w:t>
      </w:r>
    </w:p>
    <w:p w14:paraId="35420D10" w14:textId="77777777" w:rsidR="00492F5A" w:rsidRPr="00492F5A" w:rsidRDefault="0033601E" w:rsidP="00492F5A">
      <w:pPr>
        <w:pStyle w:val="PaperTitle"/>
        <w:rPr>
          <w:color w:val="FF0000"/>
          <w:sz w:val="24"/>
          <w:szCs w:val="24"/>
        </w:rPr>
      </w:pPr>
      <w:r>
        <w:rPr>
          <w:caps w:val="0"/>
          <w:color w:val="FF0000"/>
          <w:sz w:val="24"/>
          <w:szCs w:val="24"/>
        </w:rPr>
        <w:t>(12</w:t>
      </w:r>
      <w:r w:rsidR="00492F5A" w:rsidRPr="00492F5A">
        <w:rPr>
          <w:caps w:val="0"/>
          <w:color w:val="FF0000"/>
          <w:sz w:val="24"/>
          <w:szCs w:val="24"/>
        </w:rPr>
        <w:t xml:space="preserve"> pt, Times New Roman, center, </w:t>
      </w:r>
      <w:r w:rsidR="00492F5A" w:rsidRPr="00492F5A">
        <w:rPr>
          <w:caps w:val="0"/>
          <w:color w:val="FF0000"/>
          <w:sz w:val="24"/>
          <w:szCs w:val="24"/>
          <w:lang w:val="id-ID"/>
        </w:rPr>
        <w:t>Bold</w:t>
      </w:r>
      <w:r w:rsidR="00492F5A" w:rsidRPr="00492F5A">
        <w:rPr>
          <w:caps w:val="0"/>
          <w:color w:val="FF0000"/>
          <w:sz w:val="24"/>
          <w:szCs w:val="24"/>
        </w:rPr>
        <w:t>)</w:t>
      </w:r>
    </w:p>
    <w:p w14:paraId="41FBEADD" w14:textId="77777777" w:rsidR="001B08D4" w:rsidRPr="00492F5A" w:rsidRDefault="00492F5A" w:rsidP="00492F5A">
      <w:pPr>
        <w:pStyle w:val="PaperTitle"/>
        <w:rPr>
          <w:color w:val="FF0000"/>
          <w:sz w:val="24"/>
          <w:szCs w:val="24"/>
        </w:rPr>
      </w:pPr>
      <w:r w:rsidRPr="00492F5A">
        <w:rPr>
          <w:caps w:val="0"/>
          <w:color w:val="FF0000"/>
          <w:sz w:val="24"/>
          <w:szCs w:val="24"/>
        </w:rPr>
        <w:t>(</w:t>
      </w:r>
      <w:proofErr w:type="spellStart"/>
      <w:r w:rsidRPr="00492F5A">
        <w:rPr>
          <w:caps w:val="0"/>
          <w:color w:val="FF0000"/>
          <w:sz w:val="24"/>
          <w:szCs w:val="24"/>
        </w:rPr>
        <w:t>kosong</w:t>
      </w:r>
      <w:proofErr w:type="spellEnd"/>
      <w:r w:rsidRPr="00492F5A">
        <w:rPr>
          <w:caps w:val="0"/>
          <w:color w:val="FF0000"/>
          <w:sz w:val="24"/>
          <w:szCs w:val="24"/>
        </w:rPr>
        <w:t xml:space="preserve"> </w:t>
      </w:r>
      <w:proofErr w:type="spellStart"/>
      <w:r w:rsidRPr="00492F5A">
        <w:rPr>
          <w:caps w:val="0"/>
          <w:color w:val="FF0000"/>
          <w:sz w:val="24"/>
          <w:szCs w:val="24"/>
        </w:rPr>
        <w:t>satu</w:t>
      </w:r>
      <w:proofErr w:type="spellEnd"/>
      <w:r w:rsidRPr="00492F5A">
        <w:rPr>
          <w:caps w:val="0"/>
          <w:color w:val="FF0000"/>
          <w:sz w:val="24"/>
          <w:szCs w:val="24"/>
        </w:rPr>
        <w:t xml:space="preserve"> </w:t>
      </w:r>
      <w:proofErr w:type="spellStart"/>
      <w:r w:rsidRPr="00492F5A">
        <w:rPr>
          <w:caps w:val="0"/>
          <w:color w:val="FF0000"/>
          <w:sz w:val="24"/>
          <w:szCs w:val="24"/>
        </w:rPr>
        <w:t>spasi</w:t>
      </w:r>
      <w:proofErr w:type="spellEnd"/>
      <w:r w:rsidRPr="00492F5A">
        <w:rPr>
          <w:caps w:val="0"/>
          <w:color w:val="FF0000"/>
          <w:sz w:val="24"/>
          <w:szCs w:val="24"/>
        </w:rPr>
        <w:t>)</w:t>
      </w:r>
    </w:p>
    <w:p w14:paraId="786E0822" w14:textId="77777777" w:rsidR="001B08D4" w:rsidRPr="00492F5A" w:rsidRDefault="001B08D4">
      <w:pPr>
        <w:pStyle w:val="Authors"/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Penulis </w:t>
      </w:r>
      <w:r w:rsidRPr="00492F5A">
        <w:rPr>
          <w:b/>
          <w:bCs/>
          <w:color w:val="FF0000"/>
          <w:sz w:val="20"/>
          <w:szCs w:val="20"/>
        </w:rPr>
        <w:t>(tanpa gelar</w:t>
      </w:r>
      <w:r w:rsidR="00492F5A" w:rsidRPr="00492F5A">
        <w:rPr>
          <w:b/>
          <w:bCs/>
          <w:color w:val="FF0000"/>
          <w:sz w:val="20"/>
          <w:szCs w:val="20"/>
          <w:lang w:val="id-ID"/>
        </w:rPr>
        <w:t>, 10 pt, Times New Roman, center,  Bold</w:t>
      </w:r>
      <w:r w:rsidRPr="00492F5A">
        <w:rPr>
          <w:b/>
          <w:bCs/>
          <w:color w:val="FF0000"/>
          <w:sz w:val="20"/>
          <w:szCs w:val="20"/>
        </w:rPr>
        <w:t>)</w:t>
      </w:r>
    </w:p>
    <w:p w14:paraId="303AF71D" w14:textId="77777777" w:rsidR="001B08D4" w:rsidRPr="00492F5A" w:rsidRDefault="001B08D4">
      <w:pPr>
        <w:jc w:val="center"/>
        <w:rPr>
          <w:i/>
          <w:color w:val="FF0000"/>
          <w:sz w:val="20"/>
          <w:szCs w:val="20"/>
        </w:rPr>
      </w:pPr>
      <w:proofErr w:type="spellStart"/>
      <w:r>
        <w:rPr>
          <w:i/>
          <w:sz w:val="20"/>
          <w:szCs w:val="20"/>
        </w:rPr>
        <w:t>Institusi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Penulis</w:t>
      </w:r>
      <w:proofErr w:type="spellEnd"/>
      <w:r>
        <w:rPr>
          <w:i/>
          <w:sz w:val="20"/>
          <w:szCs w:val="20"/>
        </w:rPr>
        <w:t xml:space="preserve"> </w:t>
      </w:r>
      <w:r w:rsidRPr="00492F5A">
        <w:rPr>
          <w:i/>
          <w:color w:val="FF0000"/>
          <w:sz w:val="20"/>
          <w:szCs w:val="20"/>
        </w:rPr>
        <w:t xml:space="preserve">(10 pt, Times New Roman, </w:t>
      </w:r>
      <w:proofErr w:type="gramStart"/>
      <w:r w:rsidRPr="00492F5A">
        <w:rPr>
          <w:i/>
          <w:color w:val="FF0000"/>
          <w:sz w:val="20"/>
          <w:szCs w:val="20"/>
        </w:rPr>
        <w:t>center,  Italic</w:t>
      </w:r>
      <w:proofErr w:type="gramEnd"/>
      <w:r w:rsidRPr="00492F5A">
        <w:rPr>
          <w:i/>
          <w:color w:val="FF0000"/>
          <w:sz w:val="20"/>
          <w:szCs w:val="20"/>
        </w:rPr>
        <w:t>)</w:t>
      </w:r>
    </w:p>
    <w:p w14:paraId="6126E9A0" w14:textId="77777777" w:rsidR="001B08D4" w:rsidRDefault="001B08D4">
      <w:pPr>
        <w:jc w:val="center"/>
        <w:rPr>
          <w:i/>
          <w:sz w:val="20"/>
          <w:szCs w:val="20"/>
        </w:rPr>
      </w:pPr>
      <w:r w:rsidRPr="00492F5A">
        <w:rPr>
          <w:i/>
          <w:color w:val="FF0000"/>
          <w:sz w:val="20"/>
          <w:szCs w:val="20"/>
        </w:rPr>
        <w:t>(</w:t>
      </w:r>
      <w:proofErr w:type="spellStart"/>
      <w:r w:rsidRPr="00492F5A">
        <w:rPr>
          <w:i/>
          <w:color w:val="FF0000"/>
          <w:sz w:val="20"/>
          <w:szCs w:val="20"/>
        </w:rPr>
        <w:t>Kosong</w:t>
      </w:r>
      <w:proofErr w:type="spellEnd"/>
      <w:r w:rsidRPr="00492F5A">
        <w:rPr>
          <w:i/>
          <w:color w:val="FF0000"/>
          <w:sz w:val="20"/>
          <w:szCs w:val="20"/>
        </w:rPr>
        <w:t xml:space="preserve"> </w:t>
      </w:r>
      <w:proofErr w:type="spellStart"/>
      <w:r w:rsidRPr="00492F5A">
        <w:rPr>
          <w:i/>
          <w:color w:val="FF0000"/>
          <w:sz w:val="20"/>
          <w:szCs w:val="20"/>
        </w:rPr>
        <w:t>satu</w:t>
      </w:r>
      <w:proofErr w:type="spellEnd"/>
      <w:r w:rsidRPr="00492F5A">
        <w:rPr>
          <w:i/>
          <w:color w:val="FF0000"/>
          <w:sz w:val="20"/>
          <w:szCs w:val="20"/>
        </w:rPr>
        <w:t xml:space="preserve"> </w:t>
      </w:r>
      <w:proofErr w:type="spellStart"/>
      <w:r w:rsidRPr="00492F5A">
        <w:rPr>
          <w:i/>
          <w:color w:val="FF0000"/>
          <w:sz w:val="20"/>
          <w:szCs w:val="20"/>
        </w:rPr>
        <w:t>spasi</w:t>
      </w:r>
      <w:proofErr w:type="spellEnd"/>
      <w:r w:rsidRPr="00492F5A">
        <w:rPr>
          <w:i/>
          <w:color w:val="FF0000"/>
          <w:sz w:val="20"/>
          <w:szCs w:val="20"/>
        </w:rPr>
        <w:t>)</w:t>
      </w:r>
    </w:p>
    <w:p w14:paraId="2CDD9404" w14:textId="77777777" w:rsidR="001B08D4" w:rsidRPr="00492F5A" w:rsidRDefault="001B08D4">
      <w:pPr>
        <w:jc w:val="center"/>
        <w:rPr>
          <w:i/>
          <w:color w:val="FF0000"/>
          <w:sz w:val="20"/>
          <w:szCs w:val="20"/>
        </w:rPr>
      </w:pPr>
      <w:proofErr w:type="spellStart"/>
      <w:r>
        <w:rPr>
          <w:i/>
          <w:sz w:val="20"/>
          <w:szCs w:val="20"/>
        </w:rPr>
        <w:t>email@korespo</w:t>
      </w:r>
      <w:proofErr w:type="spellEnd"/>
      <w:r>
        <w:rPr>
          <w:i/>
          <w:sz w:val="20"/>
          <w:szCs w:val="20"/>
          <w:lang w:val="id-ID"/>
        </w:rPr>
        <w:t>n</w:t>
      </w:r>
      <w:proofErr w:type="spellStart"/>
      <w:r>
        <w:rPr>
          <w:i/>
          <w:sz w:val="20"/>
          <w:szCs w:val="20"/>
        </w:rPr>
        <w:t>densi</w:t>
      </w:r>
      <w:proofErr w:type="spellEnd"/>
      <w:r>
        <w:rPr>
          <w:i/>
          <w:sz w:val="20"/>
          <w:szCs w:val="20"/>
        </w:rPr>
        <w:t xml:space="preserve"> </w:t>
      </w:r>
      <w:r w:rsidRPr="00492F5A">
        <w:rPr>
          <w:i/>
          <w:color w:val="FF0000"/>
          <w:sz w:val="20"/>
          <w:szCs w:val="20"/>
        </w:rPr>
        <w:t xml:space="preserve">(10 pt, Times New Roman, </w:t>
      </w:r>
      <w:proofErr w:type="gramStart"/>
      <w:r w:rsidRPr="00492F5A">
        <w:rPr>
          <w:i/>
          <w:color w:val="FF0000"/>
          <w:sz w:val="20"/>
          <w:szCs w:val="20"/>
        </w:rPr>
        <w:t>center,  Italic</w:t>
      </w:r>
      <w:proofErr w:type="gramEnd"/>
      <w:r w:rsidRPr="00492F5A">
        <w:rPr>
          <w:i/>
          <w:color w:val="FF0000"/>
          <w:sz w:val="20"/>
          <w:szCs w:val="20"/>
        </w:rPr>
        <w:t>)</w:t>
      </w:r>
    </w:p>
    <w:p w14:paraId="4B841EB7" w14:textId="77777777" w:rsidR="001B08D4" w:rsidRPr="00492F5A" w:rsidRDefault="001B08D4">
      <w:pPr>
        <w:jc w:val="center"/>
        <w:rPr>
          <w:i/>
          <w:color w:val="FF0000"/>
          <w:sz w:val="20"/>
          <w:szCs w:val="20"/>
        </w:rPr>
      </w:pPr>
      <w:r w:rsidRPr="00492F5A">
        <w:rPr>
          <w:i/>
          <w:color w:val="FF0000"/>
          <w:sz w:val="20"/>
          <w:szCs w:val="20"/>
        </w:rPr>
        <w:t>(</w:t>
      </w:r>
      <w:proofErr w:type="spellStart"/>
      <w:r w:rsidRPr="00492F5A">
        <w:rPr>
          <w:i/>
          <w:color w:val="FF0000"/>
          <w:sz w:val="20"/>
          <w:szCs w:val="20"/>
        </w:rPr>
        <w:t>Kosong</w:t>
      </w:r>
      <w:proofErr w:type="spellEnd"/>
      <w:r w:rsidRPr="00492F5A">
        <w:rPr>
          <w:i/>
          <w:color w:val="FF0000"/>
          <w:sz w:val="20"/>
          <w:szCs w:val="20"/>
        </w:rPr>
        <w:t xml:space="preserve"> dua </w:t>
      </w:r>
      <w:proofErr w:type="spellStart"/>
      <w:r w:rsidRPr="00492F5A">
        <w:rPr>
          <w:i/>
          <w:color w:val="FF0000"/>
          <w:sz w:val="20"/>
          <w:szCs w:val="20"/>
        </w:rPr>
        <w:t>spasi</w:t>
      </w:r>
      <w:proofErr w:type="spellEnd"/>
      <w:r w:rsidRPr="00492F5A">
        <w:rPr>
          <w:i/>
          <w:color w:val="FF0000"/>
          <w:sz w:val="20"/>
          <w:szCs w:val="20"/>
        </w:rPr>
        <w:t>)</w:t>
      </w:r>
    </w:p>
    <w:p w14:paraId="269B3457" w14:textId="77777777" w:rsidR="001B08D4" w:rsidRDefault="001B08D4">
      <w:pPr>
        <w:jc w:val="center"/>
        <w:rPr>
          <w:i/>
        </w:rPr>
      </w:pPr>
    </w:p>
    <w:p w14:paraId="2B33A9A0" w14:textId="77777777" w:rsidR="001B08D4" w:rsidRDefault="001B08D4">
      <w:pPr>
        <w:jc w:val="center"/>
        <w:rPr>
          <w:i/>
        </w:rPr>
      </w:pPr>
    </w:p>
    <w:p w14:paraId="77FF258E" w14:textId="77777777" w:rsidR="001B08D4" w:rsidRDefault="001B08D4">
      <w:pPr>
        <w:pStyle w:val="Papertext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ABSTRAK</w:t>
      </w:r>
    </w:p>
    <w:p w14:paraId="1250AEE7" w14:textId="77777777" w:rsidR="001B08D4" w:rsidRDefault="001B08D4">
      <w:pPr>
        <w:pStyle w:val="Papertext"/>
        <w:jc w:val="center"/>
        <w:rPr>
          <w:b/>
          <w:bCs/>
          <w:lang w:val="hr-HR"/>
        </w:rPr>
      </w:pPr>
    </w:p>
    <w:p w14:paraId="3C528033" w14:textId="77777777" w:rsidR="001144B6" w:rsidRDefault="001B08D4">
      <w:pPr>
        <w:pStyle w:val="Papertext"/>
        <w:rPr>
          <w:i/>
          <w:iCs/>
          <w:sz w:val="20"/>
          <w:szCs w:val="20"/>
          <w:lang w:val="hr-HR"/>
        </w:rPr>
      </w:pPr>
      <w:proofErr w:type="spellStart"/>
      <w:r>
        <w:rPr>
          <w:i/>
          <w:iCs/>
          <w:sz w:val="20"/>
          <w:szCs w:val="20"/>
        </w:rPr>
        <w:t>Abstrak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dalam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paragraf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r>
        <w:rPr>
          <w:i/>
          <w:iCs/>
          <w:sz w:val="20"/>
          <w:szCs w:val="20"/>
        </w:rPr>
        <w:t>justified</w:t>
      </w:r>
      <w:r>
        <w:rPr>
          <w:i/>
          <w:iCs/>
          <w:sz w:val="20"/>
          <w:szCs w:val="20"/>
          <w:lang w:val="hr-HR"/>
        </w:rPr>
        <w:t xml:space="preserve">, </w:t>
      </w:r>
      <w:r>
        <w:rPr>
          <w:i/>
          <w:iCs/>
          <w:sz w:val="20"/>
          <w:szCs w:val="20"/>
        </w:rPr>
        <w:t>Times</w:t>
      </w:r>
      <w:r>
        <w:rPr>
          <w:i/>
          <w:iCs/>
          <w:sz w:val="20"/>
          <w:szCs w:val="20"/>
          <w:lang w:val="hr-HR"/>
        </w:rPr>
        <w:t xml:space="preserve"> </w:t>
      </w:r>
      <w:r>
        <w:rPr>
          <w:i/>
          <w:iCs/>
          <w:sz w:val="20"/>
          <w:szCs w:val="20"/>
        </w:rPr>
        <w:t>New</w:t>
      </w:r>
      <w:r>
        <w:rPr>
          <w:i/>
          <w:iCs/>
          <w:sz w:val="20"/>
          <w:szCs w:val="20"/>
          <w:lang w:val="hr-HR"/>
        </w:rPr>
        <w:t xml:space="preserve"> </w:t>
      </w:r>
      <w:r>
        <w:rPr>
          <w:i/>
          <w:iCs/>
          <w:sz w:val="20"/>
          <w:szCs w:val="20"/>
        </w:rPr>
        <w:t>Roman</w:t>
      </w:r>
      <w:r>
        <w:rPr>
          <w:i/>
          <w:iCs/>
          <w:sz w:val="20"/>
          <w:szCs w:val="20"/>
          <w:lang w:val="hr-HR"/>
        </w:rPr>
        <w:t xml:space="preserve">, 10 </w:t>
      </w:r>
      <w:r>
        <w:rPr>
          <w:i/>
          <w:iCs/>
          <w:sz w:val="20"/>
          <w:szCs w:val="20"/>
        </w:rPr>
        <w:t>pt</w:t>
      </w:r>
      <w:r>
        <w:rPr>
          <w:i/>
          <w:iCs/>
          <w:sz w:val="20"/>
          <w:szCs w:val="20"/>
          <w:lang w:val="hr-HR"/>
        </w:rPr>
        <w:t xml:space="preserve">, </w:t>
      </w:r>
      <w:r>
        <w:rPr>
          <w:i/>
          <w:iCs/>
          <w:sz w:val="20"/>
          <w:szCs w:val="20"/>
        </w:rPr>
        <w:t>italic</w:t>
      </w:r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satu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spasi</w:t>
      </w:r>
      <w:proofErr w:type="spellEnd"/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ditulis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proofErr w:type="gramStart"/>
      <w:r>
        <w:rPr>
          <w:i/>
          <w:iCs/>
          <w:sz w:val="20"/>
          <w:szCs w:val="20"/>
        </w:rPr>
        <w:t>dalam</w:t>
      </w:r>
      <w:proofErr w:type="spellEnd"/>
      <w:r>
        <w:rPr>
          <w:i/>
          <w:iCs/>
          <w:sz w:val="20"/>
          <w:szCs w:val="20"/>
          <w:lang w:val="hr-HR"/>
        </w:rPr>
        <w:t xml:space="preserve">  </w:t>
      </w:r>
      <w:proofErr w:type="spellStart"/>
      <w:r>
        <w:rPr>
          <w:i/>
          <w:iCs/>
          <w:sz w:val="20"/>
          <w:szCs w:val="20"/>
        </w:rPr>
        <w:t>bahasa</w:t>
      </w:r>
      <w:proofErr w:type="spellEnd"/>
      <w:proofErr w:type="gramEnd"/>
      <w:r>
        <w:rPr>
          <w:i/>
          <w:iCs/>
          <w:sz w:val="20"/>
          <w:szCs w:val="20"/>
          <w:lang w:val="hr-HR"/>
        </w:rPr>
        <w:t xml:space="preserve"> </w:t>
      </w:r>
      <w:r>
        <w:rPr>
          <w:i/>
          <w:iCs/>
          <w:sz w:val="20"/>
          <w:szCs w:val="20"/>
        </w:rPr>
        <w:t>Indonesia</w:t>
      </w:r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satu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kolom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penuh</w:t>
      </w:r>
      <w:proofErr w:type="spellEnd"/>
      <w:r>
        <w:rPr>
          <w:i/>
          <w:iCs/>
          <w:sz w:val="20"/>
          <w:szCs w:val="20"/>
          <w:lang w:val="hr-HR"/>
        </w:rPr>
        <w:t xml:space="preserve">, </w:t>
      </w:r>
      <w:r w:rsidR="00492F5A">
        <w:rPr>
          <w:i/>
          <w:iCs/>
          <w:sz w:val="20"/>
          <w:szCs w:val="20"/>
          <w:lang w:val="id-ID"/>
        </w:rPr>
        <w:t>maksimum</w:t>
      </w:r>
      <w:r>
        <w:rPr>
          <w:i/>
          <w:iCs/>
          <w:sz w:val="20"/>
          <w:szCs w:val="20"/>
          <w:lang w:val="hr-HR"/>
        </w:rPr>
        <w:t xml:space="preserve"> </w:t>
      </w:r>
      <w:r w:rsidRPr="001144B6">
        <w:rPr>
          <w:i/>
          <w:iCs/>
          <w:color w:val="FF0000"/>
          <w:sz w:val="20"/>
          <w:szCs w:val="20"/>
          <w:lang w:val="hr-HR"/>
        </w:rPr>
        <w:t xml:space="preserve">250 </w:t>
      </w:r>
      <w:r w:rsidRPr="001144B6">
        <w:rPr>
          <w:i/>
          <w:iCs/>
          <w:color w:val="FF0000"/>
          <w:sz w:val="20"/>
          <w:szCs w:val="20"/>
        </w:rPr>
        <w:t>kata</w:t>
      </w:r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mengandung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intisari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dari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seluruh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r>
        <w:rPr>
          <w:i/>
          <w:iCs/>
          <w:sz w:val="20"/>
          <w:szCs w:val="20"/>
        </w:rPr>
        <w:t>tulisan</w:t>
      </w:r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mengenai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pendahuluan</w:t>
      </w:r>
      <w:proofErr w:type="spellEnd"/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tujuan</w:t>
      </w:r>
      <w:proofErr w:type="spellEnd"/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>
        <w:rPr>
          <w:i/>
          <w:iCs/>
          <w:sz w:val="20"/>
          <w:szCs w:val="20"/>
        </w:rPr>
        <w:t>metode</w:t>
      </w:r>
      <w:proofErr w:type="spellEnd"/>
      <w:r>
        <w:rPr>
          <w:i/>
          <w:iCs/>
          <w:sz w:val="20"/>
          <w:szCs w:val="20"/>
          <w:lang w:val="hr-HR"/>
        </w:rPr>
        <w:t xml:space="preserve">, </w:t>
      </w:r>
      <w:r>
        <w:rPr>
          <w:i/>
          <w:iCs/>
          <w:sz w:val="20"/>
          <w:szCs w:val="20"/>
        </w:rPr>
        <w:t>dan</w:t>
      </w:r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hasil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penelitian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secara</w:t>
      </w:r>
      <w:proofErr w:type="spellEnd"/>
      <w:r>
        <w:rPr>
          <w:i/>
          <w:iCs/>
          <w:sz w:val="20"/>
          <w:szCs w:val="20"/>
          <w:lang w:val="hr-HR"/>
        </w:rPr>
        <w:t xml:space="preserve"> </w:t>
      </w:r>
      <w:proofErr w:type="spellStart"/>
      <w:r>
        <w:rPr>
          <w:i/>
          <w:iCs/>
          <w:sz w:val="20"/>
          <w:szCs w:val="20"/>
        </w:rPr>
        <w:t>singkat</w:t>
      </w:r>
      <w:proofErr w:type="spellEnd"/>
      <w:r w:rsidR="001144B6">
        <w:rPr>
          <w:i/>
          <w:iCs/>
          <w:sz w:val="20"/>
          <w:szCs w:val="20"/>
          <w:lang w:val="hr-HR"/>
        </w:rPr>
        <w:t>.</w:t>
      </w:r>
    </w:p>
    <w:p w14:paraId="440D0BC7" w14:textId="77777777" w:rsidR="001144B6" w:rsidRDefault="001144B6">
      <w:pPr>
        <w:pStyle w:val="Papertext"/>
        <w:rPr>
          <w:i/>
          <w:iCs/>
          <w:sz w:val="20"/>
          <w:szCs w:val="20"/>
          <w:lang w:val="hr-HR"/>
        </w:rPr>
      </w:pPr>
    </w:p>
    <w:p w14:paraId="4389B6AC" w14:textId="77777777" w:rsidR="001B08D4" w:rsidRDefault="0013315C">
      <w:pPr>
        <w:pStyle w:val="Papertext"/>
        <w:rPr>
          <w:i/>
          <w:iCs/>
          <w:sz w:val="20"/>
          <w:szCs w:val="20"/>
        </w:rPr>
      </w:pPr>
      <w:proofErr w:type="spellStart"/>
      <w:r>
        <w:rPr>
          <w:i/>
          <w:iCs/>
          <w:color w:val="FF0000"/>
          <w:sz w:val="20"/>
          <w:szCs w:val="20"/>
        </w:rPr>
        <w:t>Jumlah</w:t>
      </w:r>
      <w:proofErr w:type="spellEnd"/>
      <w:r>
        <w:rPr>
          <w:i/>
          <w:iCs/>
          <w:color w:val="FF0000"/>
          <w:sz w:val="20"/>
          <w:szCs w:val="20"/>
        </w:rPr>
        <w:t xml:space="preserve"> </w:t>
      </w:r>
      <w:proofErr w:type="spellStart"/>
      <w:r>
        <w:rPr>
          <w:i/>
          <w:iCs/>
          <w:color w:val="FF0000"/>
          <w:sz w:val="20"/>
          <w:szCs w:val="20"/>
        </w:rPr>
        <w:t>artikel</w:t>
      </w:r>
      <w:proofErr w:type="spellEnd"/>
      <w:r w:rsidR="001B08D4" w:rsidRPr="00492F5A">
        <w:rPr>
          <w:i/>
          <w:iCs/>
          <w:color w:val="FF0000"/>
          <w:sz w:val="20"/>
          <w:szCs w:val="20"/>
          <w:lang w:val="hr-HR"/>
        </w:rPr>
        <w:t xml:space="preserve"> </w:t>
      </w:r>
      <w:r w:rsidR="0033601E">
        <w:rPr>
          <w:i/>
          <w:iCs/>
          <w:color w:val="FF0000"/>
          <w:sz w:val="20"/>
          <w:szCs w:val="20"/>
          <w:lang w:val="id-ID"/>
        </w:rPr>
        <w:t>10</w:t>
      </w:r>
      <w:r w:rsidR="0033601E">
        <w:rPr>
          <w:bCs/>
          <w:i/>
          <w:iCs/>
          <w:color w:val="FF0000"/>
          <w:sz w:val="20"/>
          <w:szCs w:val="20"/>
          <w:lang w:val="id-ID"/>
        </w:rPr>
        <w:t>-1</w:t>
      </w:r>
      <w:r>
        <w:rPr>
          <w:bCs/>
          <w:i/>
          <w:iCs/>
          <w:color w:val="FF0000"/>
          <w:sz w:val="20"/>
          <w:szCs w:val="20"/>
          <w:lang w:val="id-ID"/>
        </w:rPr>
        <w:t>5</w:t>
      </w:r>
      <w:r w:rsidR="001B08D4" w:rsidRPr="00492F5A">
        <w:rPr>
          <w:bCs/>
          <w:i/>
          <w:iCs/>
          <w:color w:val="FF0000"/>
          <w:sz w:val="20"/>
          <w:szCs w:val="20"/>
          <w:lang w:val="hr-HR"/>
        </w:rPr>
        <w:t xml:space="preserve"> </w:t>
      </w:r>
      <w:proofErr w:type="spellStart"/>
      <w:r w:rsidR="001B08D4" w:rsidRPr="00492F5A">
        <w:rPr>
          <w:bCs/>
          <w:i/>
          <w:iCs/>
          <w:color w:val="FF0000"/>
          <w:sz w:val="20"/>
          <w:szCs w:val="20"/>
        </w:rPr>
        <w:t>halaman</w:t>
      </w:r>
      <w:proofErr w:type="spellEnd"/>
      <w:r w:rsidR="001B08D4" w:rsidRPr="00492F5A">
        <w:rPr>
          <w:i/>
          <w:iCs/>
          <w:color w:val="FF0000"/>
          <w:sz w:val="20"/>
          <w:szCs w:val="20"/>
          <w:lang w:val="hr-HR"/>
        </w:rPr>
        <w:t xml:space="preserve"> </w:t>
      </w:r>
      <w:r w:rsidR="001B08D4" w:rsidRPr="00492F5A">
        <w:rPr>
          <w:i/>
          <w:iCs/>
          <w:color w:val="FF0000"/>
          <w:sz w:val="20"/>
          <w:szCs w:val="20"/>
        </w:rPr>
        <w:t>pada</w:t>
      </w:r>
      <w:r w:rsidR="001B08D4" w:rsidRPr="00492F5A">
        <w:rPr>
          <w:i/>
          <w:iCs/>
          <w:color w:val="FF0000"/>
          <w:sz w:val="20"/>
          <w:szCs w:val="20"/>
          <w:lang w:val="hr-HR"/>
        </w:rPr>
        <w:t xml:space="preserve"> </w:t>
      </w:r>
      <w:proofErr w:type="spellStart"/>
      <w:r w:rsidR="001B08D4" w:rsidRPr="00492F5A">
        <w:rPr>
          <w:i/>
          <w:iCs/>
          <w:color w:val="FF0000"/>
          <w:sz w:val="20"/>
          <w:szCs w:val="20"/>
        </w:rPr>
        <w:t>kertas</w:t>
      </w:r>
      <w:proofErr w:type="spellEnd"/>
      <w:r w:rsidR="001B08D4" w:rsidRPr="00492F5A">
        <w:rPr>
          <w:i/>
          <w:iCs/>
          <w:color w:val="FF0000"/>
          <w:sz w:val="20"/>
          <w:szCs w:val="20"/>
          <w:lang w:val="hr-HR"/>
        </w:rPr>
        <w:t xml:space="preserve"> </w:t>
      </w:r>
      <w:proofErr w:type="spellStart"/>
      <w:r w:rsidR="001B08D4" w:rsidRPr="00492F5A">
        <w:rPr>
          <w:i/>
          <w:iCs/>
          <w:color w:val="FF0000"/>
          <w:sz w:val="20"/>
          <w:szCs w:val="20"/>
        </w:rPr>
        <w:t>ukuran</w:t>
      </w:r>
      <w:proofErr w:type="spellEnd"/>
      <w:r w:rsidR="001B08D4" w:rsidRPr="00492F5A">
        <w:rPr>
          <w:i/>
          <w:iCs/>
          <w:color w:val="FF0000"/>
          <w:sz w:val="20"/>
          <w:szCs w:val="20"/>
          <w:lang w:val="hr-HR"/>
        </w:rPr>
        <w:t xml:space="preserve"> </w:t>
      </w:r>
      <w:r w:rsidR="001B08D4" w:rsidRPr="00492F5A">
        <w:rPr>
          <w:i/>
          <w:iCs/>
          <w:color w:val="FF0000"/>
          <w:sz w:val="20"/>
          <w:szCs w:val="20"/>
        </w:rPr>
        <w:t>A</w:t>
      </w:r>
      <w:r w:rsidR="001B08D4" w:rsidRPr="00492F5A">
        <w:rPr>
          <w:i/>
          <w:iCs/>
          <w:color w:val="FF0000"/>
          <w:sz w:val="20"/>
          <w:szCs w:val="20"/>
          <w:lang w:val="hr-HR"/>
        </w:rPr>
        <w:t>4</w:t>
      </w:r>
      <w:r>
        <w:rPr>
          <w:i/>
          <w:iCs/>
          <w:sz w:val="20"/>
          <w:szCs w:val="20"/>
          <w:lang w:val="hr-HR"/>
        </w:rPr>
        <w:t xml:space="preserve">, </w:t>
      </w:r>
      <w:proofErr w:type="spellStart"/>
      <w:r w:rsidR="001B08D4">
        <w:rPr>
          <w:i/>
          <w:iCs/>
          <w:sz w:val="20"/>
          <w:szCs w:val="20"/>
        </w:rPr>
        <w:t>tabel</w:t>
      </w:r>
      <w:proofErr w:type="spellEnd"/>
      <w:r w:rsidR="001B08D4">
        <w:rPr>
          <w:i/>
          <w:iCs/>
          <w:sz w:val="20"/>
          <w:szCs w:val="20"/>
          <w:lang w:val="hr-HR"/>
        </w:rPr>
        <w:t xml:space="preserve"> </w:t>
      </w:r>
      <w:r w:rsidR="001B08D4">
        <w:rPr>
          <w:i/>
          <w:iCs/>
          <w:sz w:val="20"/>
          <w:szCs w:val="20"/>
        </w:rPr>
        <w:t>dan</w:t>
      </w:r>
      <w:r w:rsidR="001B08D4">
        <w:rPr>
          <w:i/>
          <w:iCs/>
          <w:sz w:val="20"/>
          <w:szCs w:val="20"/>
          <w:lang w:val="hr-HR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gambar</w:t>
      </w:r>
      <w:proofErr w:type="spellEnd"/>
      <w:r w:rsidR="001B08D4">
        <w:rPr>
          <w:i/>
          <w:iCs/>
          <w:sz w:val="20"/>
          <w:szCs w:val="20"/>
          <w:lang w:val="hr-HR"/>
        </w:rPr>
        <w:t xml:space="preserve">. </w:t>
      </w:r>
      <w:r w:rsidR="001B08D4">
        <w:rPr>
          <w:i/>
          <w:iCs/>
          <w:sz w:val="20"/>
          <w:szCs w:val="20"/>
        </w:rPr>
        <w:t xml:space="preserve">Margin </w:t>
      </w:r>
      <w:proofErr w:type="spellStart"/>
      <w:r w:rsidR="001B08D4">
        <w:rPr>
          <w:i/>
          <w:iCs/>
          <w:sz w:val="20"/>
          <w:szCs w:val="20"/>
        </w:rPr>
        <w:t>halaman</w:t>
      </w:r>
      <w:proofErr w:type="spellEnd"/>
      <w:r w:rsidR="001B08D4">
        <w:rPr>
          <w:i/>
          <w:iCs/>
          <w:sz w:val="20"/>
          <w:szCs w:val="20"/>
        </w:rPr>
        <w:t xml:space="preserve"> dengan </w:t>
      </w:r>
      <w:proofErr w:type="spellStart"/>
      <w:r w:rsidR="001B08D4">
        <w:rPr>
          <w:i/>
          <w:iCs/>
          <w:sz w:val="20"/>
          <w:szCs w:val="20"/>
        </w:rPr>
        <w:t>aturan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sebagai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berikut</w:t>
      </w:r>
      <w:proofErr w:type="spellEnd"/>
      <w:r w:rsidR="001B08D4">
        <w:rPr>
          <w:i/>
          <w:iCs/>
          <w:sz w:val="20"/>
          <w:szCs w:val="20"/>
        </w:rPr>
        <w:t xml:space="preserve">: 4 cm margin </w:t>
      </w:r>
      <w:proofErr w:type="spellStart"/>
      <w:r w:rsidR="001B08D4">
        <w:rPr>
          <w:i/>
          <w:iCs/>
          <w:sz w:val="20"/>
          <w:szCs w:val="20"/>
        </w:rPr>
        <w:t>kiri</w:t>
      </w:r>
      <w:proofErr w:type="spellEnd"/>
      <w:r w:rsidR="001B08D4">
        <w:rPr>
          <w:i/>
          <w:iCs/>
          <w:sz w:val="20"/>
          <w:szCs w:val="20"/>
        </w:rPr>
        <w:t xml:space="preserve">, 3 cm margin </w:t>
      </w:r>
      <w:proofErr w:type="spellStart"/>
      <w:r w:rsidR="001B08D4">
        <w:rPr>
          <w:i/>
          <w:iCs/>
          <w:sz w:val="20"/>
          <w:szCs w:val="20"/>
        </w:rPr>
        <w:t>kanan</w:t>
      </w:r>
      <w:proofErr w:type="spellEnd"/>
      <w:r w:rsidR="001B08D4">
        <w:rPr>
          <w:i/>
          <w:iCs/>
          <w:sz w:val="20"/>
          <w:szCs w:val="20"/>
        </w:rPr>
        <w:t xml:space="preserve">, </w:t>
      </w:r>
      <w:proofErr w:type="spellStart"/>
      <w:r w:rsidR="001B08D4">
        <w:rPr>
          <w:i/>
          <w:iCs/>
          <w:sz w:val="20"/>
          <w:szCs w:val="20"/>
        </w:rPr>
        <w:t>atas</w:t>
      </w:r>
      <w:proofErr w:type="spellEnd"/>
      <w:r w:rsidR="001B08D4">
        <w:rPr>
          <w:i/>
          <w:iCs/>
          <w:sz w:val="20"/>
          <w:szCs w:val="20"/>
        </w:rPr>
        <w:t xml:space="preserve"> dan </w:t>
      </w:r>
      <w:proofErr w:type="spellStart"/>
      <w:r w:rsidR="001B08D4">
        <w:rPr>
          <w:i/>
          <w:iCs/>
          <w:sz w:val="20"/>
          <w:szCs w:val="20"/>
        </w:rPr>
        <w:t>bawah</w:t>
      </w:r>
      <w:proofErr w:type="spellEnd"/>
      <w:r w:rsidR="001B08D4">
        <w:rPr>
          <w:i/>
          <w:iCs/>
          <w:sz w:val="20"/>
          <w:szCs w:val="20"/>
        </w:rPr>
        <w:t>.</w:t>
      </w:r>
      <w:r w:rsidR="00492F5A">
        <w:rPr>
          <w:i/>
          <w:iCs/>
          <w:sz w:val="20"/>
          <w:szCs w:val="20"/>
          <w:lang w:val="id-ID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Gunakan</w:t>
      </w:r>
      <w:proofErr w:type="spellEnd"/>
      <w:r w:rsidR="001B08D4">
        <w:rPr>
          <w:i/>
          <w:iCs/>
          <w:sz w:val="20"/>
          <w:szCs w:val="20"/>
        </w:rPr>
        <w:t xml:space="preserve"> font Times New Roman, dengan baris </w:t>
      </w:r>
      <w:proofErr w:type="spellStart"/>
      <w:r w:rsidR="001B08D4">
        <w:rPr>
          <w:i/>
          <w:iCs/>
          <w:sz w:val="20"/>
          <w:szCs w:val="20"/>
        </w:rPr>
        <w:t>satu</w:t>
      </w:r>
      <w:proofErr w:type="spellEnd"/>
      <w:r w:rsidR="00492F5A">
        <w:rPr>
          <w:i/>
          <w:iCs/>
          <w:sz w:val="20"/>
          <w:szCs w:val="20"/>
          <w:lang w:val="id-ID"/>
        </w:rPr>
        <w:t xml:space="preserve"> setengah</w:t>
      </w:r>
      <w:r w:rsidR="001144B6">
        <w:rPr>
          <w:i/>
          <w:iCs/>
          <w:sz w:val="20"/>
          <w:szCs w:val="20"/>
        </w:rPr>
        <w:t xml:space="preserve"> </w:t>
      </w:r>
      <w:proofErr w:type="spellStart"/>
      <w:r w:rsidR="001144B6">
        <w:rPr>
          <w:i/>
          <w:iCs/>
          <w:sz w:val="20"/>
          <w:szCs w:val="20"/>
        </w:rPr>
        <w:t>spasi</w:t>
      </w:r>
      <w:proofErr w:type="spellEnd"/>
      <w:r w:rsidR="001144B6">
        <w:rPr>
          <w:i/>
          <w:iCs/>
          <w:sz w:val="20"/>
          <w:szCs w:val="20"/>
        </w:rPr>
        <w:t xml:space="preserve">. </w:t>
      </w:r>
      <w:proofErr w:type="spellStart"/>
      <w:r w:rsidR="001144B6">
        <w:rPr>
          <w:i/>
          <w:iCs/>
          <w:sz w:val="20"/>
          <w:szCs w:val="20"/>
        </w:rPr>
        <w:t>Judul</w:t>
      </w:r>
      <w:proofErr w:type="spellEnd"/>
      <w:r w:rsidR="001144B6">
        <w:rPr>
          <w:i/>
          <w:iCs/>
          <w:sz w:val="20"/>
          <w:szCs w:val="20"/>
        </w:rPr>
        <w:t xml:space="preserve"> </w:t>
      </w:r>
      <w:proofErr w:type="spellStart"/>
      <w:r w:rsidR="001144B6">
        <w:rPr>
          <w:i/>
          <w:iCs/>
          <w:sz w:val="20"/>
          <w:szCs w:val="20"/>
        </w:rPr>
        <w:t>makalah</w:t>
      </w:r>
      <w:proofErr w:type="spellEnd"/>
      <w:r w:rsidR="001144B6">
        <w:rPr>
          <w:i/>
          <w:iCs/>
          <w:sz w:val="20"/>
          <w:szCs w:val="20"/>
        </w:rPr>
        <w:t xml:space="preserve"> 15 kata</w:t>
      </w:r>
      <w:r w:rsidR="001B08D4">
        <w:rPr>
          <w:i/>
          <w:iCs/>
          <w:sz w:val="20"/>
          <w:szCs w:val="20"/>
        </w:rPr>
        <w:t xml:space="preserve">, </w:t>
      </w:r>
      <w:proofErr w:type="spellStart"/>
      <w:r w:rsidR="001B08D4">
        <w:rPr>
          <w:i/>
          <w:iCs/>
          <w:sz w:val="20"/>
          <w:szCs w:val="20"/>
        </w:rPr>
        <w:t>semua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kapital</w:t>
      </w:r>
      <w:proofErr w:type="spellEnd"/>
      <w:r w:rsidR="001B08D4">
        <w:rPr>
          <w:i/>
          <w:iCs/>
          <w:sz w:val="20"/>
          <w:szCs w:val="20"/>
        </w:rPr>
        <w:t xml:space="preserve">, bold, centered, </w:t>
      </w:r>
      <w:proofErr w:type="spellStart"/>
      <w:r w:rsidR="001B08D4">
        <w:rPr>
          <w:i/>
          <w:iCs/>
          <w:sz w:val="20"/>
          <w:szCs w:val="20"/>
        </w:rPr>
        <w:t>dapat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mencapai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maksimum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tiga</w:t>
      </w:r>
      <w:proofErr w:type="spellEnd"/>
      <w:r w:rsidR="001B08D4">
        <w:rPr>
          <w:i/>
          <w:iCs/>
          <w:sz w:val="20"/>
          <w:szCs w:val="20"/>
        </w:rPr>
        <w:t xml:space="preserve"> baris, dan </w:t>
      </w:r>
      <w:proofErr w:type="spellStart"/>
      <w:r w:rsidR="001B08D4">
        <w:rPr>
          <w:i/>
          <w:iCs/>
          <w:sz w:val="20"/>
          <w:szCs w:val="20"/>
        </w:rPr>
        <w:t>diikuti</w:t>
      </w:r>
      <w:proofErr w:type="spellEnd"/>
      <w:r w:rsidR="001B08D4">
        <w:rPr>
          <w:i/>
          <w:iCs/>
          <w:sz w:val="20"/>
          <w:szCs w:val="20"/>
        </w:rPr>
        <w:t xml:space="preserve"> dengan </w:t>
      </w:r>
      <w:proofErr w:type="spellStart"/>
      <w:r w:rsidR="001B08D4">
        <w:rPr>
          <w:i/>
          <w:iCs/>
          <w:sz w:val="20"/>
          <w:szCs w:val="20"/>
        </w:rPr>
        <w:t>satu</w:t>
      </w:r>
      <w:proofErr w:type="spellEnd"/>
      <w:r w:rsidR="001B08D4">
        <w:rPr>
          <w:i/>
          <w:iCs/>
          <w:sz w:val="20"/>
          <w:szCs w:val="20"/>
        </w:rPr>
        <w:t xml:space="preserve"> baris </w:t>
      </w:r>
      <w:proofErr w:type="spellStart"/>
      <w:r w:rsidR="001B08D4">
        <w:rPr>
          <w:i/>
          <w:iCs/>
          <w:sz w:val="20"/>
          <w:szCs w:val="20"/>
        </w:rPr>
        <w:t>kosong</w:t>
      </w:r>
      <w:proofErr w:type="spellEnd"/>
      <w:r w:rsidR="001B08D4">
        <w:rPr>
          <w:i/>
          <w:iCs/>
          <w:sz w:val="20"/>
          <w:szCs w:val="20"/>
        </w:rPr>
        <w:t xml:space="preserve">. Nama </w:t>
      </w:r>
      <w:proofErr w:type="spellStart"/>
      <w:r w:rsidR="001B08D4">
        <w:rPr>
          <w:i/>
          <w:iCs/>
          <w:sz w:val="20"/>
          <w:szCs w:val="20"/>
        </w:rPr>
        <w:t>penulis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diketik</w:t>
      </w:r>
      <w:proofErr w:type="spellEnd"/>
      <w:r w:rsidR="001B08D4">
        <w:rPr>
          <w:i/>
          <w:iCs/>
          <w:sz w:val="20"/>
          <w:szCs w:val="20"/>
        </w:rPr>
        <w:t xml:space="preserve"> dengan 10 p</w:t>
      </w:r>
      <w:r w:rsidR="00492F5A">
        <w:rPr>
          <w:i/>
          <w:iCs/>
          <w:sz w:val="20"/>
          <w:szCs w:val="20"/>
          <w:lang w:val="id-ID"/>
        </w:rPr>
        <w:t>t</w:t>
      </w:r>
      <w:r w:rsidR="001B08D4">
        <w:rPr>
          <w:i/>
          <w:iCs/>
          <w:sz w:val="20"/>
          <w:szCs w:val="20"/>
        </w:rPr>
        <w:t xml:space="preserve">, centered dan </w:t>
      </w:r>
      <w:proofErr w:type="spellStart"/>
      <w:r w:rsidR="001B08D4">
        <w:rPr>
          <w:i/>
          <w:iCs/>
          <w:sz w:val="20"/>
          <w:szCs w:val="20"/>
        </w:rPr>
        <w:t>diikuti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institusinya</w:t>
      </w:r>
      <w:proofErr w:type="spellEnd"/>
      <w:r w:rsidR="001B08D4">
        <w:rPr>
          <w:i/>
          <w:iCs/>
          <w:sz w:val="20"/>
          <w:szCs w:val="20"/>
        </w:rPr>
        <w:t xml:space="preserve">. </w:t>
      </w:r>
      <w:proofErr w:type="spellStart"/>
      <w:r w:rsidR="001B08D4">
        <w:rPr>
          <w:i/>
          <w:iCs/>
          <w:sz w:val="20"/>
          <w:szCs w:val="20"/>
        </w:rPr>
        <w:t>Institusi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penulis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diketik</w:t>
      </w:r>
      <w:proofErr w:type="spellEnd"/>
      <w:r w:rsidR="001B08D4">
        <w:rPr>
          <w:i/>
          <w:iCs/>
          <w:sz w:val="20"/>
          <w:szCs w:val="20"/>
        </w:rPr>
        <w:t xml:space="preserve"> dengan </w:t>
      </w:r>
      <w:proofErr w:type="gramStart"/>
      <w:r w:rsidR="001B08D4">
        <w:rPr>
          <w:i/>
          <w:iCs/>
          <w:sz w:val="20"/>
          <w:szCs w:val="20"/>
        </w:rPr>
        <w:t>10 point</w:t>
      </w:r>
      <w:proofErr w:type="gramEnd"/>
      <w:r w:rsidR="001B08D4">
        <w:rPr>
          <w:i/>
          <w:iCs/>
          <w:sz w:val="20"/>
          <w:szCs w:val="20"/>
        </w:rPr>
        <w:t xml:space="preserve">, italic, centered </w:t>
      </w:r>
      <w:proofErr w:type="spellStart"/>
      <w:r w:rsidR="001B08D4">
        <w:rPr>
          <w:i/>
          <w:iCs/>
          <w:sz w:val="20"/>
          <w:szCs w:val="20"/>
        </w:rPr>
        <w:t>diketik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terpisah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dalam</w:t>
      </w:r>
      <w:proofErr w:type="spellEnd"/>
      <w:r w:rsidR="001B08D4">
        <w:rPr>
          <w:i/>
          <w:iCs/>
          <w:sz w:val="20"/>
          <w:szCs w:val="20"/>
        </w:rPr>
        <w:t xml:space="preserve"> baris yang </w:t>
      </w:r>
      <w:proofErr w:type="spellStart"/>
      <w:r w:rsidR="001B08D4">
        <w:rPr>
          <w:i/>
          <w:iCs/>
          <w:sz w:val="20"/>
          <w:szCs w:val="20"/>
        </w:rPr>
        <w:t>terpisah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antara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institusi</w:t>
      </w:r>
      <w:proofErr w:type="spellEnd"/>
      <w:r w:rsidR="001B08D4">
        <w:rPr>
          <w:i/>
          <w:iCs/>
          <w:sz w:val="20"/>
          <w:szCs w:val="20"/>
        </w:rPr>
        <w:t xml:space="preserve"> yang </w:t>
      </w:r>
      <w:proofErr w:type="spellStart"/>
      <w:r w:rsidR="001B08D4">
        <w:rPr>
          <w:i/>
          <w:iCs/>
          <w:sz w:val="20"/>
          <w:szCs w:val="20"/>
        </w:rPr>
        <w:t>berbeda</w:t>
      </w:r>
      <w:proofErr w:type="spellEnd"/>
      <w:r w:rsidR="001B08D4">
        <w:rPr>
          <w:i/>
          <w:iCs/>
          <w:sz w:val="20"/>
          <w:szCs w:val="20"/>
        </w:rPr>
        <w:t xml:space="preserve"> dan </w:t>
      </w:r>
      <w:proofErr w:type="spellStart"/>
      <w:r w:rsidR="001B08D4">
        <w:rPr>
          <w:i/>
          <w:iCs/>
          <w:sz w:val="20"/>
          <w:szCs w:val="20"/>
        </w:rPr>
        <w:t>diikuti</w:t>
      </w:r>
      <w:proofErr w:type="spellEnd"/>
      <w:r w:rsidR="001B08D4">
        <w:rPr>
          <w:i/>
          <w:iCs/>
          <w:sz w:val="20"/>
          <w:szCs w:val="20"/>
        </w:rPr>
        <w:t xml:space="preserve"> dengan </w:t>
      </w:r>
      <w:proofErr w:type="spellStart"/>
      <w:r w:rsidR="001B08D4">
        <w:rPr>
          <w:i/>
          <w:iCs/>
          <w:sz w:val="20"/>
          <w:szCs w:val="20"/>
        </w:rPr>
        <w:t>satu</w:t>
      </w:r>
      <w:proofErr w:type="spellEnd"/>
      <w:r w:rsidR="001B08D4">
        <w:rPr>
          <w:i/>
          <w:iCs/>
          <w:sz w:val="20"/>
          <w:szCs w:val="20"/>
        </w:rPr>
        <w:t xml:space="preserve"> baris </w:t>
      </w:r>
      <w:proofErr w:type="spellStart"/>
      <w:r w:rsidR="001B08D4">
        <w:rPr>
          <w:i/>
          <w:iCs/>
          <w:sz w:val="20"/>
          <w:szCs w:val="20"/>
        </w:rPr>
        <w:t>kosong</w:t>
      </w:r>
      <w:proofErr w:type="spellEnd"/>
      <w:r w:rsidR="001B08D4">
        <w:rPr>
          <w:i/>
          <w:iCs/>
          <w:sz w:val="20"/>
          <w:szCs w:val="20"/>
        </w:rPr>
        <w:t xml:space="preserve">. Email </w:t>
      </w:r>
      <w:proofErr w:type="spellStart"/>
      <w:r w:rsidR="001B08D4">
        <w:rPr>
          <w:i/>
          <w:iCs/>
          <w:sz w:val="20"/>
          <w:szCs w:val="20"/>
        </w:rPr>
        <w:t>korespondensi</w:t>
      </w:r>
      <w:proofErr w:type="spellEnd"/>
      <w:r w:rsidR="001B08D4">
        <w:rPr>
          <w:i/>
          <w:iCs/>
          <w:sz w:val="20"/>
          <w:szCs w:val="20"/>
        </w:rPr>
        <w:t xml:space="preserve"> </w:t>
      </w:r>
      <w:proofErr w:type="spellStart"/>
      <w:r w:rsidR="001B08D4">
        <w:rPr>
          <w:i/>
          <w:iCs/>
          <w:sz w:val="20"/>
          <w:szCs w:val="20"/>
        </w:rPr>
        <w:t>diketik</w:t>
      </w:r>
      <w:proofErr w:type="spellEnd"/>
      <w:r w:rsidR="001B08D4">
        <w:rPr>
          <w:i/>
          <w:iCs/>
          <w:sz w:val="20"/>
          <w:szCs w:val="20"/>
        </w:rPr>
        <w:t xml:space="preserve"> dengan </w:t>
      </w:r>
      <w:proofErr w:type="gramStart"/>
      <w:r w:rsidR="001B08D4">
        <w:rPr>
          <w:i/>
          <w:iCs/>
          <w:sz w:val="20"/>
          <w:szCs w:val="20"/>
        </w:rPr>
        <w:t>10 point</w:t>
      </w:r>
      <w:proofErr w:type="gramEnd"/>
      <w:r w:rsidR="001B08D4">
        <w:rPr>
          <w:i/>
          <w:iCs/>
          <w:sz w:val="20"/>
          <w:szCs w:val="20"/>
        </w:rPr>
        <w:t xml:space="preserve">, italic, centered </w:t>
      </w:r>
      <w:proofErr w:type="spellStart"/>
      <w:r w:rsidR="001B08D4">
        <w:rPr>
          <w:i/>
          <w:iCs/>
          <w:sz w:val="20"/>
          <w:szCs w:val="20"/>
        </w:rPr>
        <w:t>diikuti</w:t>
      </w:r>
      <w:proofErr w:type="spellEnd"/>
      <w:r w:rsidR="001B08D4">
        <w:rPr>
          <w:i/>
          <w:iCs/>
          <w:sz w:val="20"/>
          <w:szCs w:val="20"/>
        </w:rPr>
        <w:t xml:space="preserve"> dengan dua baris </w:t>
      </w:r>
      <w:proofErr w:type="spellStart"/>
      <w:r w:rsidR="001B08D4">
        <w:rPr>
          <w:i/>
          <w:iCs/>
          <w:sz w:val="20"/>
          <w:szCs w:val="20"/>
        </w:rPr>
        <w:t>kosong</w:t>
      </w:r>
      <w:proofErr w:type="spellEnd"/>
      <w:r w:rsidR="001B08D4">
        <w:rPr>
          <w:i/>
          <w:iCs/>
          <w:sz w:val="20"/>
          <w:szCs w:val="20"/>
        </w:rPr>
        <w:t xml:space="preserve">. </w:t>
      </w:r>
    </w:p>
    <w:p w14:paraId="1531B51C" w14:textId="77777777" w:rsidR="001B08D4" w:rsidRDefault="001B08D4">
      <w:pPr>
        <w:pStyle w:val="Papertext"/>
        <w:ind w:firstLine="720"/>
        <w:rPr>
          <w:sz w:val="20"/>
          <w:szCs w:val="20"/>
          <w:lang w:val="hr-HR"/>
        </w:rPr>
      </w:pPr>
    </w:p>
    <w:p w14:paraId="2EFDB7BC" w14:textId="77777777" w:rsidR="001B08D4" w:rsidRPr="002C3933" w:rsidRDefault="001B08D4">
      <w:pPr>
        <w:rPr>
          <w:color w:val="FF0000"/>
          <w:sz w:val="20"/>
          <w:szCs w:val="20"/>
          <w:lang w:val="id-ID"/>
        </w:rPr>
      </w:pPr>
      <w:r>
        <w:rPr>
          <w:i/>
          <w:iCs/>
          <w:sz w:val="20"/>
          <w:szCs w:val="20"/>
          <w:lang w:val="hr-HR"/>
        </w:rPr>
        <w:t xml:space="preserve">Kata Kunci : </w:t>
      </w:r>
      <w:r>
        <w:rPr>
          <w:sz w:val="20"/>
          <w:szCs w:val="20"/>
          <w:lang w:val="hr-HR"/>
        </w:rPr>
        <w:t xml:space="preserve">seminar, nasional, </w:t>
      </w:r>
      <w:r>
        <w:rPr>
          <w:sz w:val="20"/>
          <w:szCs w:val="20"/>
          <w:lang w:val="id-ID"/>
        </w:rPr>
        <w:t>diseminasi (maksimal 5 kata kunci)</w:t>
      </w:r>
      <w:r w:rsidR="002C3933">
        <w:rPr>
          <w:sz w:val="20"/>
          <w:szCs w:val="20"/>
          <w:lang w:val="id-ID"/>
        </w:rPr>
        <w:t>.....</w:t>
      </w:r>
      <w:r w:rsidR="002C3933" w:rsidRPr="002C3933">
        <w:rPr>
          <w:color w:val="FF0000"/>
          <w:sz w:val="20"/>
          <w:szCs w:val="20"/>
          <w:lang w:val="id-ID"/>
        </w:rPr>
        <w:t>Contoh</w:t>
      </w:r>
    </w:p>
    <w:p w14:paraId="567E627D" w14:textId="77777777" w:rsidR="001B08D4" w:rsidRDefault="001B08D4">
      <w:pPr>
        <w:rPr>
          <w:lang w:val="hr-HR"/>
        </w:rPr>
      </w:pPr>
    </w:p>
    <w:p w14:paraId="49954248" w14:textId="77777777" w:rsidR="001B08D4" w:rsidRDefault="001B08D4">
      <w:pPr>
        <w:rPr>
          <w:lang w:val="id-ID"/>
        </w:rPr>
      </w:pPr>
    </w:p>
    <w:p w14:paraId="7E1C9B12" w14:textId="77777777" w:rsidR="001B08D4" w:rsidRPr="00492F5A" w:rsidRDefault="001B08D4" w:rsidP="00492F5A">
      <w:pPr>
        <w:spacing w:line="360" w:lineRule="auto"/>
        <w:rPr>
          <w:b/>
          <w:lang w:val="id-ID"/>
        </w:rPr>
      </w:pPr>
      <w:r w:rsidRPr="00492F5A">
        <w:rPr>
          <w:b/>
          <w:lang w:val="id-ID"/>
        </w:rPr>
        <w:t>PENDAHULUAN</w:t>
      </w:r>
    </w:p>
    <w:p w14:paraId="2A75F65B" w14:textId="77777777" w:rsidR="001B08D4" w:rsidRDefault="001B08D4" w:rsidP="00A06DCB">
      <w:pPr>
        <w:spacing w:line="360" w:lineRule="auto"/>
        <w:jc w:val="both"/>
      </w:pPr>
      <w:r>
        <w:rPr>
          <w:lang w:val="id-ID"/>
        </w:rPr>
        <w:t xml:space="preserve">Makalah ditulis dalam paragraph </w:t>
      </w:r>
      <w:r>
        <w:rPr>
          <w:i/>
          <w:iCs/>
          <w:lang w:val="id-ID"/>
        </w:rPr>
        <w:t>justified</w:t>
      </w:r>
      <w:r>
        <w:rPr>
          <w:lang w:val="id-ID"/>
        </w:rPr>
        <w:t xml:space="preserve">, Times New Roman, 12 pt, </w:t>
      </w:r>
      <w:r w:rsidR="0033601E">
        <w:rPr>
          <w:lang w:val="id-ID"/>
        </w:rPr>
        <w:t xml:space="preserve">1.5 </w:t>
      </w:r>
      <w:r>
        <w:rPr>
          <w:lang w:val="id-ID"/>
        </w:rPr>
        <w:t xml:space="preserve"> spasi</w:t>
      </w:r>
      <w:r w:rsidR="0013315C">
        <w:rPr>
          <w:lang w:val="id-ID"/>
        </w:rPr>
        <w:t xml:space="preserve">, </w:t>
      </w:r>
      <w:r>
        <w:rPr>
          <w:lang w:val="id-ID"/>
        </w:rPr>
        <w:t xml:space="preserve">ditulis dalam bahasa Indonesia. </w:t>
      </w:r>
      <w:r w:rsidR="00782578">
        <w:t xml:space="preserve">Paragraph </w:t>
      </w:r>
      <w:proofErr w:type="spellStart"/>
      <w:r w:rsidR="00782578">
        <w:t>pertama</w:t>
      </w:r>
      <w:proofErr w:type="spellEnd"/>
      <w:r w:rsidR="00782578">
        <w:t xml:space="preserve"> pada </w:t>
      </w:r>
      <w:proofErr w:type="spellStart"/>
      <w:r w:rsidR="00782578">
        <w:t>setiap</w:t>
      </w:r>
      <w:proofErr w:type="spellEnd"/>
      <w:r w:rsidR="00782578">
        <w:t xml:space="preserve"> section </w:t>
      </w:r>
      <w:proofErr w:type="spellStart"/>
      <w:r w:rsidR="00782578">
        <w:t>ditulis</w:t>
      </w:r>
      <w:proofErr w:type="spellEnd"/>
      <w:r w:rsidR="00782578">
        <w:t xml:space="preserve"> </w:t>
      </w:r>
      <w:proofErr w:type="spellStart"/>
      <w:r w:rsidR="00782578">
        <w:t>tidak</w:t>
      </w:r>
      <w:proofErr w:type="spellEnd"/>
      <w:r w:rsidR="00782578">
        <w:t xml:space="preserve"> </w:t>
      </w:r>
      <w:proofErr w:type="spellStart"/>
      <w:r w:rsidR="00782578">
        <w:t>perlu</w:t>
      </w:r>
      <w:proofErr w:type="spellEnd"/>
      <w:r w:rsidR="00782578">
        <w:t xml:space="preserve"> </w:t>
      </w:r>
      <w:proofErr w:type="spellStart"/>
      <w:r w:rsidR="00782578">
        <w:t>menjorok</w:t>
      </w:r>
      <w:proofErr w:type="spellEnd"/>
      <w:r w:rsidR="00782578">
        <w:t xml:space="preserve">, dan </w:t>
      </w:r>
      <w:proofErr w:type="spellStart"/>
      <w:r w:rsidR="00782578">
        <w:t>untuk</w:t>
      </w:r>
      <w:proofErr w:type="spellEnd"/>
      <w:r w:rsidR="00782578">
        <w:t xml:space="preserve"> paragraph </w:t>
      </w:r>
      <w:proofErr w:type="spellStart"/>
      <w:r w:rsidR="00782578">
        <w:t>selanjutnya</w:t>
      </w:r>
      <w:proofErr w:type="spellEnd"/>
      <w:r w:rsidR="00782578">
        <w:t xml:space="preserve"> </w:t>
      </w:r>
      <w:proofErr w:type="spellStart"/>
      <w:r w:rsidR="00782578">
        <w:t>ditulis</w:t>
      </w:r>
      <w:proofErr w:type="spellEnd"/>
      <w:r w:rsidR="00782578">
        <w:t xml:space="preserve"> </w:t>
      </w:r>
      <w:proofErr w:type="spellStart"/>
      <w:r w:rsidR="00782578">
        <w:t>menjorok</w:t>
      </w:r>
      <w:proofErr w:type="spellEnd"/>
      <w:r w:rsidR="00782578">
        <w:t xml:space="preserve">. </w:t>
      </w:r>
      <w:r>
        <w:rPr>
          <w:lang w:val="id-ID"/>
        </w:rPr>
        <w:t>Pan</w:t>
      </w:r>
      <w:proofErr w:type="spellStart"/>
      <w:r w:rsidR="0033601E">
        <w:t>jang</w:t>
      </w:r>
      <w:proofErr w:type="spellEnd"/>
      <w:r w:rsidR="0033601E">
        <w:t xml:space="preserve"> </w:t>
      </w:r>
      <w:proofErr w:type="spellStart"/>
      <w:r w:rsidR="0033601E">
        <w:t>makalah</w:t>
      </w:r>
      <w:proofErr w:type="spellEnd"/>
      <w:r w:rsidR="0033601E">
        <w:t xml:space="preserve"> </w:t>
      </w:r>
      <w:r w:rsidR="0033601E">
        <w:rPr>
          <w:lang w:val="id-ID"/>
        </w:rPr>
        <w:t>1</w:t>
      </w:r>
      <w:r w:rsidR="00492F5A">
        <w:rPr>
          <w:lang w:val="id-ID"/>
        </w:rPr>
        <w:t>0</w:t>
      </w:r>
      <w:r>
        <w:t xml:space="preserve"> </w:t>
      </w:r>
      <w:r w:rsidR="0033601E">
        <w:rPr>
          <w:lang w:val="id-ID"/>
        </w:rPr>
        <w:t xml:space="preserve">s.d 15 </w:t>
      </w:r>
      <w:proofErr w:type="spellStart"/>
      <w:r>
        <w:t>halaman</w:t>
      </w:r>
      <w:proofErr w:type="spellEnd"/>
      <w:r>
        <w:t xml:space="preserve"> pada </w:t>
      </w:r>
      <w:proofErr w:type="spellStart"/>
      <w:r>
        <w:t>kertas</w:t>
      </w:r>
      <w:proofErr w:type="spellEnd"/>
      <w:r>
        <w:t xml:space="preserve"> A4,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,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lampiran</w:t>
      </w:r>
      <w:proofErr w:type="spellEnd"/>
      <w:r>
        <w:t xml:space="preserve">. Margin </w:t>
      </w:r>
      <w:proofErr w:type="spellStart"/>
      <w:r>
        <w:t>halaman</w:t>
      </w:r>
      <w:proofErr w:type="spellEnd"/>
      <w:r>
        <w:t xml:space="preserve"> dengan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4 cm margin </w:t>
      </w:r>
      <w:proofErr w:type="spellStart"/>
      <w:r>
        <w:t>kiri</w:t>
      </w:r>
      <w:proofErr w:type="spellEnd"/>
      <w:r>
        <w:t xml:space="preserve">, 3 cm margin </w:t>
      </w:r>
      <w:proofErr w:type="spellStart"/>
      <w:r>
        <w:t>kanan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dan </w:t>
      </w:r>
      <w:proofErr w:type="spellStart"/>
      <w:r>
        <w:t>bawah</w:t>
      </w:r>
      <w:proofErr w:type="spellEnd"/>
      <w:r>
        <w:rPr>
          <w:color w:val="FF0000"/>
        </w:rPr>
        <w:t xml:space="preserve">. </w:t>
      </w:r>
      <w:r>
        <w:t xml:space="preserve">Format </w:t>
      </w:r>
      <w:proofErr w:type="spellStart"/>
      <w:proofErr w:type="gramStart"/>
      <w:r>
        <w:t>makalah</w:t>
      </w:r>
      <w:proofErr w:type="spellEnd"/>
      <w:r>
        <w:t xml:space="preserve"> :</w:t>
      </w:r>
      <w:proofErr w:type="gramEnd"/>
      <w:r>
        <w:t xml:space="preserve"> ABSTRAK, PENDAHULUAN, METODE</w:t>
      </w:r>
      <w:r>
        <w:rPr>
          <w:lang w:val="id-ID"/>
        </w:rPr>
        <w:t xml:space="preserve"> PENELITIAN</w:t>
      </w:r>
      <w:r>
        <w:t xml:space="preserve">, HASIL DAN PEMBAHASAN, SIMPULAN, </w:t>
      </w:r>
      <w:r w:rsidR="00A06DCB">
        <w:t>UCAPAN PENGHARGAAN (</w:t>
      </w:r>
      <w:proofErr w:type="spellStart"/>
      <w:r w:rsidR="00A06DCB">
        <w:t>opsional</w:t>
      </w:r>
      <w:proofErr w:type="spellEnd"/>
      <w:r w:rsidR="00A06DCB">
        <w:t xml:space="preserve">) </w:t>
      </w:r>
      <w:r w:rsidR="0013315C">
        <w:t>dan</w:t>
      </w:r>
      <w:r>
        <w:t xml:space="preserve"> DAFTAR PUSTAKA. </w:t>
      </w:r>
      <w:r w:rsidR="00335F5B">
        <w:t xml:space="preserve">Daftar Pustaka yang </w:t>
      </w:r>
      <w:proofErr w:type="spellStart"/>
      <w:r w:rsidR="00335F5B">
        <w:t>dirujuk</w:t>
      </w:r>
      <w:proofErr w:type="spellEnd"/>
      <w:r w:rsidR="00335F5B">
        <w:t xml:space="preserve"> minimal 20 </w:t>
      </w:r>
      <w:proofErr w:type="spellStart"/>
      <w:r w:rsidR="00335F5B">
        <w:t>referensi</w:t>
      </w:r>
      <w:proofErr w:type="spellEnd"/>
      <w:r w:rsidR="00335F5B">
        <w:t xml:space="preserve"> dengan </w:t>
      </w:r>
      <w:proofErr w:type="spellStart"/>
      <w:r w:rsidR="00335F5B">
        <w:t>mayoritas</w:t>
      </w:r>
      <w:proofErr w:type="spellEnd"/>
      <w:r w:rsidR="00335F5B">
        <w:t xml:space="preserve"> </w:t>
      </w:r>
      <w:proofErr w:type="spellStart"/>
      <w:r w:rsidR="00335F5B">
        <w:t>referensi</w:t>
      </w:r>
      <w:proofErr w:type="spellEnd"/>
      <w:r w:rsidR="00335F5B">
        <w:t xml:space="preserve"> </w:t>
      </w:r>
      <w:proofErr w:type="spellStart"/>
      <w:r w:rsidR="00335F5B">
        <w:t>internasional</w:t>
      </w:r>
      <w:proofErr w:type="spellEnd"/>
      <w:r w:rsidR="00335F5B">
        <w:t xml:space="preserve"> 5-10 </w:t>
      </w:r>
      <w:proofErr w:type="spellStart"/>
      <w:r w:rsidR="00335F5B">
        <w:t>tahun</w:t>
      </w:r>
      <w:proofErr w:type="spellEnd"/>
      <w:r w:rsidR="00335F5B">
        <w:t xml:space="preserve"> </w:t>
      </w:r>
      <w:proofErr w:type="spellStart"/>
      <w:r w:rsidR="00335F5B">
        <w:t>terakhir</w:t>
      </w:r>
      <w:proofErr w:type="spellEnd"/>
      <w:r w:rsidR="00335F5B">
        <w:t>.</w:t>
      </w:r>
    </w:p>
    <w:p w14:paraId="0A78BB6E" w14:textId="77777777" w:rsidR="001B08D4" w:rsidRPr="002C3933" w:rsidRDefault="001B08D4">
      <w:pPr>
        <w:spacing w:line="360" w:lineRule="auto"/>
        <w:ind w:firstLine="840"/>
        <w:jc w:val="both"/>
        <w:rPr>
          <w:b/>
          <w:bCs/>
          <w:color w:val="FF0000"/>
          <w:lang w:val="id-ID"/>
        </w:rPr>
      </w:pPr>
      <w:r>
        <w:t xml:space="preserve">Makalah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 w:rsidR="00A06DCB">
        <w:t>laman</w:t>
      </w:r>
      <w:proofErr w:type="spellEnd"/>
      <w:r w:rsidR="00A06DCB">
        <w:t xml:space="preserve"> seminar </w:t>
      </w:r>
      <w:proofErr w:type="spellStart"/>
      <w:r w:rsidR="00A06DCB">
        <w:t>nasional</w:t>
      </w:r>
      <w:proofErr w:type="spellEnd"/>
      <w:r w:rsidR="00A06DCB">
        <w:t xml:space="preserve"> </w:t>
      </w:r>
      <w:proofErr w:type="spellStart"/>
      <w:r w:rsidR="00A06DCB">
        <w:t>fisika</w:t>
      </w:r>
      <w:proofErr w:type="spellEnd"/>
      <w:r w:rsidR="00A06DCB">
        <w:t xml:space="preserve"> PSI U</w:t>
      </w:r>
      <w:r w:rsidR="00A82D4B">
        <w:t>NY</w:t>
      </w:r>
      <w:r w:rsidR="00A06DCB">
        <w:t xml:space="preserve"> </w:t>
      </w:r>
      <w:proofErr w:type="spellStart"/>
      <w:r w:rsidR="00A06DCB">
        <w:t>dalam</w:t>
      </w:r>
      <w:proofErr w:type="spellEnd"/>
      <w:r w:rsidR="00A06DCB">
        <w:t xml:space="preserve"> format </w:t>
      </w:r>
      <w:r>
        <w:rPr>
          <w:b/>
          <w:lang w:val="id-ID"/>
        </w:rPr>
        <w:t>.doc</w:t>
      </w:r>
      <w:r>
        <w:rPr>
          <w:lang w:val="id-ID"/>
        </w:rPr>
        <w:t>/</w:t>
      </w:r>
      <w:r>
        <w:rPr>
          <w:b/>
          <w:lang w:val="id-ID"/>
        </w:rPr>
        <w:t>.docx</w:t>
      </w:r>
      <w:r>
        <w:t xml:space="preserve">. Batas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penyerahan</w:t>
      </w:r>
      <w:proofErr w:type="spellEnd"/>
      <w:r>
        <w:t xml:space="preserve"> </w:t>
      </w:r>
      <w:proofErr w:type="spellStart"/>
      <w:r>
        <w:t>makalah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softcopy</w:t>
      </w:r>
      <w:r w:rsidR="00A06DCB">
        <w:t xml:space="preserve"> </w:t>
      </w:r>
      <w:proofErr w:type="spellStart"/>
      <w:r w:rsidR="00A06DCB">
        <w:t>mengikuti</w:t>
      </w:r>
      <w:proofErr w:type="spellEnd"/>
      <w:r w:rsidR="00A06DCB">
        <w:t xml:space="preserve"> </w:t>
      </w:r>
      <w:proofErr w:type="spellStart"/>
      <w:r w:rsidR="00A06DCB">
        <w:t>informasi</w:t>
      </w:r>
      <w:proofErr w:type="spellEnd"/>
      <w:r w:rsidR="00A06DCB">
        <w:t xml:space="preserve"> yang </w:t>
      </w:r>
      <w:proofErr w:type="spellStart"/>
      <w:r w:rsidR="00A06DCB">
        <w:t>ada</w:t>
      </w:r>
      <w:proofErr w:type="spellEnd"/>
      <w:r w:rsidR="00A06DCB">
        <w:t xml:space="preserve"> di </w:t>
      </w:r>
      <w:proofErr w:type="spellStart"/>
      <w:r w:rsidR="00A06DCB">
        <w:t>laman</w:t>
      </w:r>
      <w:proofErr w:type="spellEnd"/>
      <w:r w:rsidR="00A06DCB">
        <w:t xml:space="preserve"> </w:t>
      </w:r>
      <w:proofErr w:type="spellStart"/>
      <w:r w:rsidR="00A06DCB">
        <w:t>tersebut</w:t>
      </w:r>
      <w:proofErr w:type="spellEnd"/>
      <w:r w:rsidR="00787BAA">
        <w:rPr>
          <w:color w:val="FF0000"/>
          <w:lang w:val="id-ID"/>
        </w:rPr>
        <w:t>.</w:t>
      </w:r>
    </w:p>
    <w:p w14:paraId="54BB318B" w14:textId="77777777" w:rsidR="001B08D4" w:rsidRDefault="001B08D4">
      <w:pPr>
        <w:spacing w:line="360" w:lineRule="auto"/>
        <w:ind w:firstLine="840"/>
        <w:jc w:val="both"/>
        <w:rPr>
          <w:lang w:val="id-ID"/>
        </w:rPr>
      </w:pPr>
      <w:r>
        <w:rPr>
          <w:lang w:val="id-ID"/>
        </w:rPr>
        <w:lastRenderedPageBreak/>
        <w:t xml:space="preserve">Penulisan acuan sebaiknya menggunakan “sistem penulis-tahun” yang mengacu pada karya pada daftar pustaka. Penulis harus mencantumkan halaman karya yang diacu. Dalam teks, karya yang diacu menggunakan ketentuan berikut: </w:t>
      </w:r>
    </w:p>
    <w:p w14:paraId="2C687F62" w14:textId="77777777" w:rsidR="001B08D4" w:rsidRDefault="001B08D4" w:rsidP="001741CC">
      <w:pPr>
        <w:spacing w:line="360" w:lineRule="auto"/>
        <w:ind w:left="284" w:hanging="284"/>
        <w:jc w:val="both"/>
        <w:rPr>
          <w:lang w:val="id-ID"/>
        </w:rPr>
      </w:pPr>
      <w:r>
        <w:rPr>
          <w:lang w:val="id-ID"/>
        </w:rPr>
        <w:t>a.</w:t>
      </w:r>
      <w:r>
        <w:rPr>
          <w:lang w:val="id-ID"/>
        </w:rPr>
        <w:tab/>
        <w:t>Kutipan buku dalam bentuk saduran untuk satu sampai dua penulis ditulis nama akhir penulis dan tahun. Contoh: Muhammad Nasir dituliskan (Nasir, 2009), Syamsul Bahri dan Agus Syahputra dituliskan (Bahri dan Syahputra, 2012) dan nomor halaman tidak perlu ditulis dalam penulisan acuan;</w:t>
      </w:r>
    </w:p>
    <w:p w14:paraId="3FEB9CEE" w14:textId="77777777" w:rsidR="001B08D4" w:rsidRDefault="001B08D4" w:rsidP="001741CC">
      <w:pPr>
        <w:spacing w:line="360" w:lineRule="auto"/>
        <w:ind w:left="284" w:hanging="284"/>
        <w:jc w:val="both"/>
        <w:rPr>
          <w:lang w:val="id-ID"/>
        </w:rPr>
      </w:pPr>
      <w:r>
        <w:rPr>
          <w:lang w:val="id-ID"/>
        </w:rPr>
        <w:t>b.</w:t>
      </w:r>
      <w:r>
        <w:rPr>
          <w:lang w:val="id-ID"/>
        </w:rPr>
        <w:tab/>
        <w:t xml:space="preserve">Untuk lebih dari dua penulis, maka penulisan  ditambah dengan </w:t>
      </w:r>
      <w:r w:rsidR="007A739A">
        <w:rPr>
          <w:lang w:val="id-ID"/>
        </w:rPr>
        <w:t>et al</w:t>
      </w:r>
      <w:r>
        <w:rPr>
          <w:lang w:val="id-ID"/>
        </w:rPr>
        <w:t xml:space="preserve">. Contoh Misbul Hadi, Edy Kuncoro, Bambang Subeno, Syafruddin Ahmad, dituliskan (Hadi </w:t>
      </w:r>
      <w:r w:rsidR="001741CC" w:rsidRPr="001741CC">
        <w:rPr>
          <w:lang w:val="id-ID"/>
        </w:rPr>
        <w:t>et al</w:t>
      </w:r>
      <w:r w:rsidR="001741CC">
        <w:rPr>
          <w:i/>
          <w:lang w:val="id-ID"/>
        </w:rPr>
        <w:t>.</w:t>
      </w:r>
      <w:r>
        <w:rPr>
          <w:lang w:val="id-ID"/>
        </w:rPr>
        <w:t xml:space="preserve">, 2000); </w:t>
      </w:r>
    </w:p>
    <w:p w14:paraId="4CF0377E" w14:textId="77777777" w:rsidR="001B08D4" w:rsidRDefault="001B08D4" w:rsidP="001741CC">
      <w:pPr>
        <w:spacing w:line="360" w:lineRule="auto"/>
        <w:ind w:left="284" w:hanging="284"/>
        <w:jc w:val="both"/>
        <w:rPr>
          <w:lang w:val="id-ID"/>
        </w:rPr>
      </w:pPr>
      <w:r>
        <w:rPr>
          <w:lang w:val="id-ID"/>
        </w:rPr>
        <w:t>c.</w:t>
      </w:r>
      <w:r>
        <w:rPr>
          <w:lang w:val="id-ID"/>
        </w:rPr>
        <w:tab/>
        <w:t>Untuk kutipan lebih dari dua sumber yang diacu secara bersamaan. Contoh Misbul Hadi dan Bambang Subeno dituliskan (Hadi, 2010; Subeno, 2011), dua tulisan atau lebih oleh satu penulis (Kuncoro, 2011; Kuncoro, 2013);</w:t>
      </w:r>
    </w:p>
    <w:p w14:paraId="368DBF3B" w14:textId="77777777" w:rsidR="001B08D4" w:rsidRDefault="001B08D4" w:rsidP="001741CC">
      <w:pPr>
        <w:spacing w:line="360" w:lineRule="auto"/>
        <w:ind w:left="284" w:hanging="284"/>
        <w:jc w:val="both"/>
        <w:rPr>
          <w:lang w:val="id-ID"/>
        </w:rPr>
      </w:pPr>
      <w:r>
        <w:rPr>
          <w:lang w:val="id-ID"/>
        </w:rPr>
        <w:t>d.</w:t>
      </w:r>
      <w:r>
        <w:rPr>
          <w:lang w:val="id-ID"/>
        </w:rPr>
        <w:tab/>
        <w:t>Apabila daftar acuan lebih dari satu tulisan oleh pengarang yang sama dalam tahun penerbitan yang sama, gunakan akhiran a, b, dan seterusnya setelah tahun acuan; Contoh: (Kuncoro, 1992a; Kuncoro, 1992b);</w:t>
      </w:r>
    </w:p>
    <w:p w14:paraId="76EE07D5" w14:textId="77777777" w:rsidR="001B08D4" w:rsidRDefault="001B08D4" w:rsidP="001741CC">
      <w:pPr>
        <w:spacing w:line="360" w:lineRule="auto"/>
        <w:ind w:left="284" w:hanging="284"/>
        <w:jc w:val="both"/>
        <w:rPr>
          <w:lang w:val="id-ID"/>
        </w:rPr>
      </w:pPr>
      <w:r>
        <w:rPr>
          <w:lang w:val="id-ID"/>
        </w:rPr>
        <w:t>e.</w:t>
      </w:r>
      <w:r>
        <w:rPr>
          <w:lang w:val="id-ID"/>
        </w:rPr>
        <w:tab/>
        <w:t>Kutipan yang berasal dari internet dituliskan dengan menyebutkan nama dan tahun. Jika tidak ada namanya, ditulis alamat websitenya.</w:t>
      </w:r>
    </w:p>
    <w:p w14:paraId="24AF6892" w14:textId="77777777" w:rsidR="001B08D4" w:rsidRPr="001741CC" w:rsidRDefault="001741CC">
      <w:pPr>
        <w:spacing w:line="360" w:lineRule="auto"/>
        <w:jc w:val="both"/>
        <w:rPr>
          <w:color w:val="FF0000"/>
          <w:lang w:val="id-ID"/>
        </w:rPr>
      </w:pPr>
      <w:r w:rsidRPr="001741CC">
        <w:rPr>
          <w:color w:val="FF0000"/>
          <w:lang w:val="id-ID"/>
        </w:rPr>
        <w:t>(kosong satu setengah spasi)</w:t>
      </w:r>
    </w:p>
    <w:p w14:paraId="784B7BFB" w14:textId="77777777" w:rsidR="001B08D4" w:rsidRPr="001741CC" w:rsidRDefault="001B08D4" w:rsidP="001741CC">
      <w:pPr>
        <w:spacing w:line="360" w:lineRule="auto"/>
        <w:rPr>
          <w:b/>
          <w:lang w:val="id-ID"/>
        </w:rPr>
      </w:pPr>
      <w:r w:rsidRPr="001741CC">
        <w:rPr>
          <w:b/>
          <w:lang w:val="id-ID"/>
        </w:rPr>
        <w:t>METODE PENELITIAN</w:t>
      </w:r>
    </w:p>
    <w:p w14:paraId="02E04F50" w14:textId="77777777" w:rsidR="001B08D4" w:rsidRDefault="001B08D4" w:rsidP="001741CC">
      <w:pPr>
        <w:spacing w:line="360" w:lineRule="auto"/>
        <w:ind w:firstLine="840"/>
        <w:jc w:val="both"/>
        <w:rPr>
          <w:lang w:val="id-ID"/>
        </w:rPr>
      </w:pPr>
      <w:r>
        <w:rPr>
          <w:lang w:val="id-ID"/>
        </w:rPr>
        <w:t>........... ............ ................</w:t>
      </w:r>
    </w:p>
    <w:p w14:paraId="724F5EBD" w14:textId="77777777" w:rsidR="001B08D4" w:rsidRDefault="001B08D4" w:rsidP="001741CC">
      <w:pPr>
        <w:spacing w:line="360" w:lineRule="auto"/>
        <w:ind w:firstLine="840"/>
        <w:jc w:val="both"/>
        <w:rPr>
          <w:lang w:val="id-ID"/>
        </w:rPr>
      </w:pPr>
      <w:r>
        <w:rPr>
          <w:lang w:val="id-ID"/>
        </w:rPr>
        <w:t xml:space="preserve">Times New Roman, 12 pt, 1,5 spasi. </w:t>
      </w:r>
    </w:p>
    <w:p w14:paraId="69F27F15" w14:textId="77777777" w:rsidR="001B08D4" w:rsidRDefault="001B08D4" w:rsidP="001741CC">
      <w:pPr>
        <w:spacing w:line="360" w:lineRule="auto"/>
        <w:ind w:firstLine="840"/>
        <w:jc w:val="both"/>
        <w:rPr>
          <w:lang w:val="id-ID"/>
        </w:rPr>
      </w:pPr>
      <w:r>
        <w:rPr>
          <w:lang w:val="id-ID"/>
        </w:rPr>
        <w:t>........... ............ ................</w:t>
      </w:r>
    </w:p>
    <w:p w14:paraId="1702344E" w14:textId="77777777" w:rsidR="001741CC" w:rsidRPr="001741CC" w:rsidRDefault="001741CC" w:rsidP="001741CC">
      <w:pPr>
        <w:spacing w:line="360" w:lineRule="auto"/>
        <w:jc w:val="both"/>
        <w:rPr>
          <w:color w:val="FF0000"/>
          <w:lang w:val="id-ID"/>
        </w:rPr>
      </w:pPr>
      <w:r w:rsidRPr="001741CC">
        <w:rPr>
          <w:color w:val="FF0000"/>
          <w:lang w:val="id-ID"/>
        </w:rPr>
        <w:t>(kosong satu setengah spasi)</w:t>
      </w:r>
    </w:p>
    <w:p w14:paraId="4A9D487C" w14:textId="77777777" w:rsidR="001B08D4" w:rsidRPr="001741CC" w:rsidRDefault="001B08D4" w:rsidP="001741CC">
      <w:pPr>
        <w:spacing w:line="360" w:lineRule="auto"/>
        <w:rPr>
          <w:b/>
          <w:lang w:val="id-ID"/>
        </w:rPr>
      </w:pPr>
      <w:r w:rsidRPr="001741CC">
        <w:rPr>
          <w:b/>
          <w:lang w:val="id-ID"/>
        </w:rPr>
        <w:t>HASIL DAN PEMBAHASAN</w:t>
      </w:r>
    </w:p>
    <w:p w14:paraId="0EF2A713" w14:textId="77777777" w:rsidR="001B08D4" w:rsidRDefault="001B08D4" w:rsidP="001741CC">
      <w:pPr>
        <w:spacing w:line="360" w:lineRule="auto"/>
        <w:ind w:firstLine="840"/>
        <w:jc w:val="both"/>
        <w:rPr>
          <w:lang w:val="id-ID"/>
        </w:rPr>
      </w:pPr>
      <w:r>
        <w:rPr>
          <w:lang w:val="id-ID"/>
        </w:rPr>
        <w:t>............. ............ ................</w:t>
      </w:r>
    </w:p>
    <w:p w14:paraId="0E003835" w14:textId="77777777" w:rsidR="001B08D4" w:rsidRPr="001741CC" w:rsidRDefault="001741CC" w:rsidP="001741CC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  <w:lang w:val="id-ID"/>
        </w:rPr>
      </w:pPr>
      <w:r>
        <w:rPr>
          <w:b/>
          <w:lang w:val="id-ID"/>
        </w:rPr>
        <w:t>Jika Ada</w:t>
      </w:r>
    </w:p>
    <w:p w14:paraId="3978F47D" w14:textId="77777777" w:rsidR="001741CC" w:rsidRPr="001741CC" w:rsidRDefault="001741CC" w:rsidP="001741CC">
      <w:pPr>
        <w:numPr>
          <w:ilvl w:val="0"/>
          <w:numId w:val="4"/>
        </w:numPr>
        <w:spacing w:line="360" w:lineRule="auto"/>
        <w:ind w:left="284" w:hanging="284"/>
        <w:jc w:val="both"/>
        <w:rPr>
          <w:b/>
          <w:lang w:val="id-ID"/>
        </w:rPr>
      </w:pPr>
      <w:r w:rsidRPr="001741CC">
        <w:rPr>
          <w:b/>
          <w:lang w:val="id-ID"/>
        </w:rPr>
        <w:t>....</w:t>
      </w:r>
    </w:p>
    <w:p w14:paraId="704831D4" w14:textId="77777777" w:rsidR="001741CC" w:rsidRDefault="001741CC" w:rsidP="001741CC">
      <w:pPr>
        <w:numPr>
          <w:ilvl w:val="0"/>
          <w:numId w:val="5"/>
        </w:numPr>
        <w:spacing w:line="360" w:lineRule="auto"/>
        <w:ind w:left="567" w:hanging="283"/>
        <w:jc w:val="both"/>
        <w:rPr>
          <w:lang w:val="id-ID"/>
        </w:rPr>
      </w:pPr>
      <w:r>
        <w:rPr>
          <w:lang w:val="id-ID"/>
        </w:rPr>
        <w:t>...</w:t>
      </w:r>
    </w:p>
    <w:p w14:paraId="1CAC8ABA" w14:textId="77777777" w:rsidR="001741CC" w:rsidRDefault="001741CC" w:rsidP="001741CC">
      <w:pPr>
        <w:numPr>
          <w:ilvl w:val="0"/>
          <w:numId w:val="5"/>
        </w:numPr>
        <w:spacing w:line="360" w:lineRule="auto"/>
        <w:ind w:left="567" w:hanging="283"/>
        <w:jc w:val="both"/>
        <w:rPr>
          <w:lang w:val="id-ID"/>
        </w:rPr>
      </w:pPr>
      <w:r>
        <w:rPr>
          <w:lang w:val="id-ID"/>
        </w:rPr>
        <w:t>... (jika ada)</w:t>
      </w:r>
    </w:p>
    <w:p w14:paraId="2252CD06" w14:textId="77777777" w:rsidR="001B08D4" w:rsidRDefault="001B08D4">
      <w:pPr>
        <w:spacing w:line="360" w:lineRule="auto"/>
        <w:jc w:val="both"/>
        <w:rPr>
          <w:lang w:val="id-ID"/>
        </w:rPr>
      </w:pPr>
    </w:p>
    <w:p w14:paraId="5D9035A5" w14:textId="77777777" w:rsidR="001741CC" w:rsidRDefault="001741CC">
      <w:pPr>
        <w:spacing w:line="360" w:lineRule="auto"/>
        <w:jc w:val="both"/>
        <w:rPr>
          <w:lang w:val="id-ID"/>
        </w:rPr>
      </w:pPr>
      <w:r>
        <w:pict w14:anchorId="1C64740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50.65pt;height:90.65pt;mso-wrap-distance-left:0;mso-wrap-distance-right:0;mso-position-horizontal:center;mso-position-horizontal-relative:margin;mso-position-vertical-relative:line" strokeweight="0">
            <v:fill color2="black"/>
            <v:textbox inset="7.95pt,4.35pt,7.95pt,4.35pt">
              <w:txbxContent>
                <w:p w14:paraId="494B02DA" w14:textId="77777777" w:rsidR="001741CC" w:rsidRDefault="001741CC" w:rsidP="001741CC">
                  <w:pPr>
                    <w:jc w:val="center"/>
                  </w:pPr>
                </w:p>
                <w:p w14:paraId="5DB9422E" w14:textId="77777777" w:rsidR="001741CC" w:rsidRDefault="001741CC" w:rsidP="001741CC">
                  <w:pPr>
                    <w:jc w:val="center"/>
                  </w:pPr>
                </w:p>
                <w:p w14:paraId="272CC883" w14:textId="77777777" w:rsidR="001741CC" w:rsidRDefault="001741CC" w:rsidP="001741CC">
                  <w:pPr>
                    <w:jc w:val="center"/>
                  </w:pPr>
                </w:p>
                <w:p w14:paraId="7C150F58" w14:textId="77777777" w:rsidR="001741CC" w:rsidRDefault="001741CC" w:rsidP="001741CC">
                  <w:pPr>
                    <w:jc w:val="center"/>
                    <w:rPr>
                      <w:lang w:val="id-ID"/>
                    </w:rPr>
                  </w:pPr>
                  <w:r>
                    <w:t xml:space="preserve">Gambar </w:t>
                  </w:r>
                  <w:proofErr w:type="spellStart"/>
                  <w:r>
                    <w:t>atau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Grafik</w:t>
                  </w:r>
                  <w:proofErr w:type="spellEnd"/>
                </w:p>
                <w:p w14:paraId="4EFAA74B" w14:textId="77777777" w:rsidR="001741CC" w:rsidRPr="001741CC" w:rsidRDefault="001741CC" w:rsidP="001741CC">
                  <w:pPr>
                    <w:jc w:val="center"/>
                    <w:rPr>
                      <w:color w:val="FF0000"/>
                      <w:lang w:val="id-ID"/>
                    </w:rPr>
                  </w:pPr>
                  <w:r w:rsidRPr="001741CC">
                    <w:rPr>
                      <w:color w:val="FF0000"/>
                      <w:lang w:val="id-ID"/>
                    </w:rPr>
                    <w:t>(center)</w:t>
                  </w:r>
                </w:p>
                <w:p w14:paraId="00F0B9B3" w14:textId="77777777" w:rsidR="001741CC" w:rsidRDefault="001741CC" w:rsidP="001741CC">
                  <w:pPr>
                    <w:jc w:val="center"/>
                  </w:pPr>
                </w:p>
              </w:txbxContent>
            </v:textbox>
            <w10:anchorlock/>
          </v:shape>
        </w:pict>
      </w:r>
      <w:r w:rsidRPr="001741CC">
        <w:rPr>
          <w:lang w:val="id-ID"/>
        </w:rPr>
        <w:t xml:space="preserve"> </w:t>
      </w:r>
    </w:p>
    <w:p w14:paraId="0066EC50" w14:textId="77777777" w:rsidR="001B08D4" w:rsidRDefault="008F3B27" w:rsidP="001741CC">
      <w:pPr>
        <w:spacing w:line="360" w:lineRule="auto"/>
        <w:jc w:val="center"/>
      </w:pPr>
      <w:r>
        <w:rPr>
          <w:lang w:val="id-ID"/>
        </w:rPr>
        <w:t>Gambar 1. Uji Normalitas</w:t>
      </w:r>
      <w:r w:rsidR="001741CC" w:rsidRPr="001741CC">
        <w:rPr>
          <w:color w:val="FF0000"/>
          <w:lang w:val="id-ID"/>
        </w:rPr>
        <w:t xml:space="preserve"> (center)</w:t>
      </w:r>
    </w:p>
    <w:p w14:paraId="078465B9" w14:textId="77777777" w:rsidR="001B08D4" w:rsidRDefault="001B08D4">
      <w:pPr>
        <w:spacing w:line="360" w:lineRule="auto"/>
        <w:jc w:val="both"/>
        <w:rPr>
          <w:lang w:val="id-ID"/>
        </w:rPr>
      </w:pPr>
    </w:p>
    <w:p w14:paraId="7D3F2792" w14:textId="77777777" w:rsidR="001B08D4" w:rsidRDefault="001B08D4" w:rsidP="001741CC">
      <w:pPr>
        <w:jc w:val="both"/>
        <w:rPr>
          <w:lang w:val="id-ID"/>
        </w:rPr>
      </w:pPr>
      <w:r>
        <w:rPr>
          <w:lang w:val="id-ID"/>
        </w:rPr>
        <w:t>Tabel 1. .......................</w:t>
      </w:r>
      <w:r w:rsidR="001741CC">
        <w:rPr>
          <w:lang w:val="id-ID"/>
        </w:rPr>
        <w:t xml:space="preserve"> </w:t>
      </w:r>
      <w:r w:rsidR="001741CC" w:rsidRPr="001741CC">
        <w:rPr>
          <w:color w:val="FF0000"/>
          <w:lang w:val="id-ID"/>
        </w:rPr>
        <w:t>(spasi 1)</w:t>
      </w:r>
    </w:p>
    <w:tbl>
      <w:tblPr>
        <w:tblW w:w="7938" w:type="dxa"/>
        <w:tblInd w:w="108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2038"/>
        <w:gridCol w:w="2039"/>
        <w:gridCol w:w="1936"/>
      </w:tblGrid>
      <w:tr w:rsidR="001B08D4" w14:paraId="36B34BD0" w14:textId="77777777" w:rsidTr="001741CC">
        <w:tc>
          <w:tcPr>
            <w:tcW w:w="1925" w:type="dxa"/>
            <w:tcBorders>
              <w:bottom w:val="single" w:sz="4" w:space="0" w:color="000000"/>
            </w:tcBorders>
            <w:shd w:val="clear" w:color="auto" w:fill="auto"/>
          </w:tcPr>
          <w:p w14:paraId="7ADE118C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8" w:type="dxa"/>
            <w:tcBorders>
              <w:bottom w:val="single" w:sz="4" w:space="0" w:color="000000"/>
            </w:tcBorders>
            <w:shd w:val="clear" w:color="auto" w:fill="auto"/>
          </w:tcPr>
          <w:p w14:paraId="34543327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shd w:val="clear" w:color="auto" w:fill="auto"/>
          </w:tcPr>
          <w:p w14:paraId="1D3B2C6C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  <w:shd w:val="clear" w:color="auto" w:fill="auto"/>
          </w:tcPr>
          <w:p w14:paraId="0223E921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</w:tr>
      <w:tr w:rsidR="001B08D4" w14:paraId="0B9E2BBE" w14:textId="77777777" w:rsidTr="001741CC"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17704694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8" w:type="dxa"/>
            <w:tcBorders>
              <w:bottom w:val="nil"/>
            </w:tcBorders>
            <w:shd w:val="clear" w:color="auto" w:fill="auto"/>
          </w:tcPr>
          <w:p w14:paraId="49506858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9" w:type="dxa"/>
            <w:tcBorders>
              <w:bottom w:val="nil"/>
            </w:tcBorders>
            <w:shd w:val="clear" w:color="auto" w:fill="auto"/>
          </w:tcPr>
          <w:p w14:paraId="2CBFC3DF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936" w:type="dxa"/>
            <w:tcBorders>
              <w:bottom w:val="nil"/>
            </w:tcBorders>
            <w:shd w:val="clear" w:color="auto" w:fill="auto"/>
          </w:tcPr>
          <w:p w14:paraId="53CA1BED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</w:tr>
      <w:tr w:rsidR="001B08D4" w14:paraId="3C87A0B1" w14:textId="77777777" w:rsidTr="001741CC"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4E00C6EE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auto"/>
          </w:tcPr>
          <w:p w14:paraId="0EDC6710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14:paraId="386A990B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auto" w:fill="auto"/>
          </w:tcPr>
          <w:p w14:paraId="6C7E18BB" w14:textId="77777777" w:rsidR="001B08D4" w:rsidRDefault="001B08D4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</w:tr>
      <w:tr w:rsidR="001741CC" w14:paraId="1DB7A7EB" w14:textId="77777777" w:rsidTr="001741CC"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3A2C695D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8" w:type="dxa"/>
            <w:tcBorders>
              <w:top w:val="nil"/>
              <w:bottom w:val="nil"/>
            </w:tcBorders>
            <w:shd w:val="clear" w:color="auto" w:fill="auto"/>
          </w:tcPr>
          <w:p w14:paraId="54D2DE10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9" w:type="dxa"/>
            <w:tcBorders>
              <w:top w:val="nil"/>
              <w:bottom w:val="nil"/>
            </w:tcBorders>
            <w:shd w:val="clear" w:color="auto" w:fill="auto"/>
          </w:tcPr>
          <w:p w14:paraId="389DFE61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auto" w:fill="auto"/>
          </w:tcPr>
          <w:p w14:paraId="20349EAA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</w:tr>
      <w:tr w:rsidR="001741CC" w14:paraId="0D7775BC" w14:textId="77777777" w:rsidTr="001741CC">
        <w:tc>
          <w:tcPr>
            <w:tcW w:w="1925" w:type="dxa"/>
            <w:tcBorders>
              <w:top w:val="nil"/>
            </w:tcBorders>
            <w:shd w:val="clear" w:color="auto" w:fill="auto"/>
          </w:tcPr>
          <w:p w14:paraId="29B192C7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8" w:type="dxa"/>
            <w:tcBorders>
              <w:top w:val="nil"/>
            </w:tcBorders>
            <w:shd w:val="clear" w:color="auto" w:fill="auto"/>
          </w:tcPr>
          <w:p w14:paraId="1C589CCF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2039" w:type="dxa"/>
            <w:tcBorders>
              <w:top w:val="nil"/>
            </w:tcBorders>
            <w:shd w:val="clear" w:color="auto" w:fill="auto"/>
          </w:tcPr>
          <w:p w14:paraId="0E8473BD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  <w:tc>
          <w:tcPr>
            <w:tcW w:w="1936" w:type="dxa"/>
            <w:tcBorders>
              <w:top w:val="nil"/>
            </w:tcBorders>
            <w:shd w:val="clear" w:color="auto" w:fill="auto"/>
          </w:tcPr>
          <w:p w14:paraId="0A58D887" w14:textId="77777777" w:rsidR="001741CC" w:rsidRDefault="001741CC" w:rsidP="001741CC">
            <w:pPr>
              <w:snapToGrid w:val="0"/>
              <w:jc w:val="both"/>
              <w:rPr>
                <w:b/>
                <w:bCs/>
                <w:lang w:val="id-ID"/>
              </w:rPr>
            </w:pPr>
          </w:p>
        </w:tc>
      </w:tr>
    </w:tbl>
    <w:p w14:paraId="3AEC53BC" w14:textId="77777777" w:rsidR="001741CC" w:rsidRPr="001741CC" w:rsidRDefault="001741CC" w:rsidP="001741CC">
      <w:pPr>
        <w:spacing w:line="360" w:lineRule="auto"/>
        <w:jc w:val="both"/>
        <w:rPr>
          <w:color w:val="FF0000"/>
          <w:lang w:val="id-ID"/>
        </w:rPr>
      </w:pPr>
      <w:r w:rsidRPr="001741CC">
        <w:rPr>
          <w:color w:val="FF0000"/>
          <w:lang w:val="id-ID"/>
        </w:rPr>
        <w:t>(kosong satu setengah spasi)</w:t>
      </w:r>
    </w:p>
    <w:p w14:paraId="1755341B" w14:textId="77777777" w:rsidR="001B08D4" w:rsidRPr="001741CC" w:rsidRDefault="001B08D4" w:rsidP="001741CC">
      <w:pPr>
        <w:spacing w:line="360" w:lineRule="auto"/>
        <w:rPr>
          <w:b/>
          <w:lang w:val="id-ID"/>
        </w:rPr>
      </w:pPr>
      <w:r w:rsidRPr="001741CC">
        <w:rPr>
          <w:b/>
          <w:lang w:val="id-ID"/>
        </w:rPr>
        <w:t>SIMPULAN</w:t>
      </w:r>
    </w:p>
    <w:p w14:paraId="3ABCBD5C" w14:textId="77777777" w:rsidR="001B08D4" w:rsidRDefault="001B08D4" w:rsidP="00A06DCB">
      <w:pPr>
        <w:spacing w:line="360" w:lineRule="auto"/>
        <w:jc w:val="both"/>
        <w:rPr>
          <w:lang w:val="id-ID"/>
        </w:rPr>
      </w:pPr>
      <w:r>
        <w:rPr>
          <w:lang w:val="id-ID"/>
        </w:rPr>
        <w:t>Times New Roman, 12 pt, 1,5 spasi</w:t>
      </w:r>
    </w:p>
    <w:p w14:paraId="75B94C2F" w14:textId="77777777" w:rsidR="001B08D4" w:rsidRPr="001741CC" w:rsidRDefault="001741CC">
      <w:pPr>
        <w:spacing w:line="360" w:lineRule="auto"/>
        <w:jc w:val="both"/>
        <w:rPr>
          <w:color w:val="FF0000"/>
          <w:lang w:val="id-ID"/>
        </w:rPr>
      </w:pPr>
      <w:r w:rsidRPr="001741CC">
        <w:rPr>
          <w:color w:val="FF0000"/>
          <w:lang w:val="id-ID"/>
        </w:rPr>
        <w:t>(kosong satu setengah spasi)</w:t>
      </w:r>
    </w:p>
    <w:p w14:paraId="60AC9824" w14:textId="77777777" w:rsidR="00A06DCB" w:rsidRDefault="00A06DCB" w:rsidP="001741CC">
      <w:pPr>
        <w:spacing w:line="360" w:lineRule="auto"/>
        <w:rPr>
          <w:b/>
        </w:rPr>
      </w:pPr>
      <w:r>
        <w:rPr>
          <w:b/>
        </w:rPr>
        <w:t>UCAPAN PENGHARGAAN</w:t>
      </w:r>
    </w:p>
    <w:p w14:paraId="58557AAA" w14:textId="77777777" w:rsidR="00A06DCB" w:rsidRDefault="00A06DCB" w:rsidP="00A06DCB">
      <w:pPr>
        <w:spacing w:line="360" w:lineRule="auto"/>
        <w:jc w:val="both"/>
        <w:rPr>
          <w:lang w:val="id-ID"/>
        </w:rPr>
      </w:pPr>
      <w:r>
        <w:rPr>
          <w:lang w:val="id-ID"/>
        </w:rPr>
        <w:t>Times New Roman, 12 pt, 1,5 spasi</w:t>
      </w:r>
    </w:p>
    <w:p w14:paraId="624FA093" w14:textId="77777777" w:rsidR="00915972" w:rsidRPr="001741CC" w:rsidRDefault="00915972" w:rsidP="00915972">
      <w:pPr>
        <w:spacing w:line="360" w:lineRule="auto"/>
        <w:jc w:val="both"/>
        <w:rPr>
          <w:color w:val="FF0000"/>
          <w:lang w:val="id-ID"/>
        </w:rPr>
      </w:pPr>
      <w:r w:rsidRPr="001741CC">
        <w:rPr>
          <w:color w:val="FF0000"/>
          <w:lang w:val="id-ID"/>
        </w:rPr>
        <w:t>(kosong satu setengah spasi)</w:t>
      </w:r>
    </w:p>
    <w:p w14:paraId="23D018EC" w14:textId="77777777" w:rsidR="001B08D4" w:rsidRPr="001741CC" w:rsidRDefault="001B08D4" w:rsidP="001741CC">
      <w:pPr>
        <w:spacing w:line="360" w:lineRule="auto"/>
        <w:rPr>
          <w:b/>
          <w:lang w:val="id-ID"/>
        </w:rPr>
      </w:pPr>
      <w:r w:rsidRPr="001741CC">
        <w:rPr>
          <w:b/>
          <w:lang w:val="id-ID"/>
        </w:rPr>
        <w:t>DAFTAR PUSTAKA</w:t>
      </w:r>
    </w:p>
    <w:p w14:paraId="0158D055" w14:textId="77777777" w:rsidR="001B08D4" w:rsidRDefault="00095034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Contoh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penulisan</w:t>
      </w:r>
      <w:proofErr w:type="spellEnd"/>
      <w:r>
        <w:rPr>
          <w:b/>
          <w:bCs/>
        </w:rPr>
        <w:t xml:space="preserve"> Daftar </w:t>
      </w:r>
      <w:proofErr w:type="gramStart"/>
      <w:r>
        <w:rPr>
          <w:b/>
          <w:bCs/>
        </w:rPr>
        <w:t>P</w:t>
      </w:r>
      <w:r w:rsidR="001B08D4">
        <w:rPr>
          <w:b/>
          <w:bCs/>
        </w:rPr>
        <w:t>ustaka :</w:t>
      </w:r>
      <w:proofErr w:type="gramEnd"/>
    </w:p>
    <w:p w14:paraId="473D0201" w14:textId="77777777" w:rsidR="001B08D4" w:rsidRDefault="001B08D4">
      <w:pPr>
        <w:spacing w:after="120"/>
        <w:ind w:left="567" w:hanging="567"/>
        <w:jc w:val="both"/>
      </w:pPr>
      <w:bookmarkStart w:id="0" w:name="2"/>
      <w:r>
        <w:rPr>
          <w:lang w:val="id-ID"/>
        </w:rPr>
        <w:t>Subeno, B. and  Kuncoro, E.</w:t>
      </w:r>
      <w:r w:rsidR="001741CC">
        <w:rPr>
          <w:lang w:val="it-IT"/>
        </w:rPr>
        <w:t xml:space="preserve"> </w:t>
      </w:r>
      <w:r>
        <w:rPr>
          <w:lang w:val="it-IT"/>
        </w:rPr>
        <w:t xml:space="preserve">2011. </w:t>
      </w:r>
      <w:r>
        <w:t>Heat Transfer. International Student Edition. Mc. Graw Hill. Int. Book. Co. Tokyo.</w:t>
      </w:r>
      <w:bookmarkEnd w:id="0"/>
    </w:p>
    <w:p w14:paraId="0A82B1E4" w14:textId="77777777" w:rsidR="001B08D4" w:rsidRDefault="001B08D4">
      <w:pPr>
        <w:spacing w:after="120"/>
        <w:ind w:left="567" w:hanging="567"/>
        <w:jc w:val="both"/>
        <w:rPr>
          <w:color w:val="000000"/>
        </w:rPr>
      </w:pPr>
      <w:r>
        <w:rPr>
          <w:rStyle w:val="Strong"/>
          <w:b w:val="0"/>
          <w:bCs w:val="0"/>
          <w:color w:val="000000"/>
        </w:rPr>
        <w:t xml:space="preserve">Kavitha, D. and </w:t>
      </w:r>
      <w:proofErr w:type="spellStart"/>
      <w:r>
        <w:rPr>
          <w:rStyle w:val="Strong"/>
          <w:b w:val="0"/>
          <w:bCs w:val="0"/>
          <w:color w:val="000000"/>
        </w:rPr>
        <w:t>Namasivayam</w:t>
      </w:r>
      <w:proofErr w:type="spellEnd"/>
      <w:r>
        <w:rPr>
          <w:rStyle w:val="Strong"/>
          <w:b w:val="0"/>
          <w:bCs w:val="0"/>
          <w:color w:val="000000"/>
        </w:rPr>
        <w:t xml:space="preserve">, C. </w:t>
      </w:r>
      <w:r>
        <w:rPr>
          <w:lang w:eastAsia="en-US"/>
        </w:rPr>
        <w:t xml:space="preserve">2007. </w:t>
      </w:r>
      <w:r>
        <w:rPr>
          <w:color w:val="000000"/>
        </w:rPr>
        <w:t xml:space="preserve">Experimental and kinetic studies on methylene blue adsorption by coir pith carbon. </w:t>
      </w:r>
      <w:r>
        <w:rPr>
          <w:i/>
          <w:color w:val="000000"/>
        </w:rPr>
        <w:t xml:space="preserve">Bioresource </w:t>
      </w:r>
      <w:proofErr w:type="gramStart"/>
      <w:r>
        <w:rPr>
          <w:i/>
          <w:color w:val="000000"/>
        </w:rPr>
        <w:t>Technol</w:t>
      </w:r>
      <w:r>
        <w:rPr>
          <w:color w:val="000000"/>
        </w:rPr>
        <w:t>ogy,  98</w:t>
      </w:r>
      <w:proofErr w:type="gramEnd"/>
      <w:r>
        <w:rPr>
          <w:color w:val="000000"/>
        </w:rPr>
        <w:t>:14-21.</w:t>
      </w:r>
    </w:p>
    <w:p w14:paraId="52EF2861" w14:textId="77777777" w:rsidR="001B08D4" w:rsidRDefault="001B08D4" w:rsidP="0013315C">
      <w:pPr>
        <w:spacing w:after="120"/>
        <w:ind w:left="567" w:hanging="567"/>
        <w:jc w:val="both"/>
      </w:pPr>
      <w:r>
        <w:t>Hernandez, L. G., Rueda, L. I.,</w:t>
      </w:r>
      <w:r w:rsidR="001741CC">
        <w:t xml:space="preserve"> Diaz, A. R., and Anton, C. 1986</w:t>
      </w:r>
      <w:r>
        <w:t xml:space="preserve">. Preparation of amorphous silica by acid dissolution of sepiolite: kinetic and textural study. </w:t>
      </w:r>
      <w:r>
        <w:rPr>
          <w:i/>
          <w:iCs/>
        </w:rPr>
        <w:t>Journal of Colloid and Interface Science</w:t>
      </w:r>
      <w:r w:rsidR="00D12C94">
        <w:t>, 109:150–160</w:t>
      </w:r>
    </w:p>
    <w:p w14:paraId="3BED060D" w14:textId="77777777" w:rsidR="00A06D2F" w:rsidRDefault="00A06D2F" w:rsidP="0013315C">
      <w:pPr>
        <w:spacing w:after="120"/>
        <w:ind w:left="567" w:hanging="567"/>
        <w:jc w:val="both"/>
      </w:pPr>
    </w:p>
    <w:p w14:paraId="0F0E0162" w14:textId="77777777" w:rsidR="00095034" w:rsidRPr="00095034" w:rsidRDefault="00095034" w:rsidP="0013315C">
      <w:pPr>
        <w:spacing w:after="120"/>
        <w:ind w:left="567" w:hanging="567"/>
        <w:jc w:val="both"/>
        <w:rPr>
          <w:b/>
          <w:lang w:val="id-ID"/>
        </w:rPr>
      </w:pPr>
      <w:r w:rsidRPr="00095034">
        <w:rPr>
          <w:b/>
          <w:lang w:val="id-ID"/>
        </w:rPr>
        <w:t>Buku</w:t>
      </w:r>
    </w:p>
    <w:p w14:paraId="2757CC38" w14:textId="77777777" w:rsidR="00095034" w:rsidRPr="00095034" w:rsidRDefault="00095034" w:rsidP="00095034">
      <w:pPr>
        <w:pStyle w:val="Default"/>
        <w:rPr>
          <w:rFonts w:ascii="Times New Roman" w:hAnsi="Times New Roman" w:cs="Times New Roman"/>
        </w:rPr>
      </w:pPr>
      <w:r w:rsidRPr="00095034">
        <w:rPr>
          <w:rFonts w:ascii="Times New Roman" w:hAnsi="Times New Roman" w:cs="Times New Roman"/>
        </w:rPr>
        <w:t xml:space="preserve">Bray, J., &amp; Sturman, C. (2001). Bluetooth: Connect without wires. Upper Saddle River, NJ: Prentice Hall. </w:t>
      </w:r>
    </w:p>
    <w:p w14:paraId="6E423BFC" w14:textId="77777777" w:rsidR="00095034" w:rsidRPr="00095034" w:rsidRDefault="00095034" w:rsidP="00095034">
      <w:pPr>
        <w:pStyle w:val="Default"/>
        <w:rPr>
          <w:rFonts w:ascii="Times New Roman" w:hAnsi="Times New Roman" w:cs="Times New Roman"/>
        </w:rPr>
      </w:pPr>
    </w:p>
    <w:p w14:paraId="7E0422DC" w14:textId="77777777" w:rsidR="00095034" w:rsidRPr="00095034" w:rsidRDefault="00095034" w:rsidP="00095034">
      <w:pPr>
        <w:pStyle w:val="Default"/>
        <w:rPr>
          <w:rFonts w:ascii="Times New Roman" w:hAnsi="Times New Roman" w:cs="Times New Roman"/>
        </w:rPr>
      </w:pPr>
      <w:r w:rsidRPr="00095034">
        <w:rPr>
          <w:rFonts w:ascii="Times New Roman" w:hAnsi="Times New Roman" w:cs="Times New Roman"/>
        </w:rPr>
        <w:t xml:space="preserve">Forouzan, B.A., &amp; Fegan, S.C. (2007). Data communications and networking (4th ed.). New York: McGraw-Hill. </w:t>
      </w:r>
    </w:p>
    <w:p w14:paraId="7FBA5CE9" w14:textId="77777777" w:rsidR="00095034" w:rsidRPr="00095034" w:rsidRDefault="00095034" w:rsidP="00095034">
      <w:pPr>
        <w:pStyle w:val="Default"/>
        <w:rPr>
          <w:rFonts w:ascii="Times New Roman" w:hAnsi="Times New Roman" w:cs="Times New Roman"/>
        </w:rPr>
      </w:pPr>
    </w:p>
    <w:p w14:paraId="2B8B54C0" w14:textId="77777777" w:rsidR="00095034" w:rsidRDefault="00095034" w:rsidP="00095034">
      <w:pPr>
        <w:pStyle w:val="Default"/>
        <w:rPr>
          <w:rFonts w:ascii="Times New Roman" w:hAnsi="Times New Roman" w:cs="Times New Roman"/>
        </w:rPr>
      </w:pPr>
      <w:r w:rsidRPr="00095034">
        <w:rPr>
          <w:rFonts w:ascii="Times New Roman" w:hAnsi="Times New Roman" w:cs="Times New Roman"/>
        </w:rPr>
        <w:lastRenderedPageBreak/>
        <w:t xml:space="preserve">Penulisan buku dengan editor disertai (Ed.) untuk satu editor dan (Eds.) untuk lebih dari satu editor. Contohnya: </w:t>
      </w:r>
    </w:p>
    <w:p w14:paraId="1B3F1834" w14:textId="77777777" w:rsidR="00095034" w:rsidRPr="00095034" w:rsidRDefault="00095034" w:rsidP="00095034">
      <w:pPr>
        <w:pStyle w:val="Default"/>
        <w:rPr>
          <w:rFonts w:ascii="Times New Roman" w:hAnsi="Times New Roman" w:cs="Times New Roman"/>
        </w:rPr>
      </w:pPr>
    </w:p>
    <w:p w14:paraId="5E903D2F" w14:textId="77777777" w:rsidR="00095034" w:rsidRPr="00095034" w:rsidRDefault="00095034" w:rsidP="00095034">
      <w:pPr>
        <w:spacing w:after="120"/>
        <w:ind w:left="567" w:hanging="567"/>
        <w:jc w:val="both"/>
        <w:rPr>
          <w:lang w:val="id-ID"/>
        </w:rPr>
      </w:pPr>
      <w:r w:rsidRPr="00095034">
        <w:t>Maher, B. A. (Ed.). (1964–1972). Progress in experimental personality research (6 vols.). New York: Academic Press.</w:t>
      </w:r>
    </w:p>
    <w:p w14:paraId="5E881A0D" w14:textId="77777777" w:rsidR="00095034" w:rsidRDefault="00095034" w:rsidP="0013315C">
      <w:pPr>
        <w:spacing w:after="120"/>
        <w:ind w:left="567" w:hanging="567"/>
        <w:jc w:val="both"/>
      </w:pPr>
    </w:p>
    <w:p w14:paraId="265C46BB" w14:textId="77777777" w:rsidR="00A06D2F" w:rsidRPr="00A06D2F" w:rsidRDefault="00A06D2F" w:rsidP="0013315C">
      <w:pPr>
        <w:spacing w:after="120"/>
        <w:ind w:left="567" w:hanging="567"/>
        <w:jc w:val="both"/>
        <w:rPr>
          <w:b/>
          <w:lang w:val="id-ID"/>
        </w:rPr>
      </w:pPr>
      <w:r w:rsidRPr="00A06D2F">
        <w:rPr>
          <w:b/>
          <w:lang w:val="id-ID"/>
        </w:rPr>
        <w:t>Artikel Jurnal</w:t>
      </w:r>
    </w:p>
    <w:p w14:paraId="3D123DE3" w14:textId="77777777" w:rsidR="00A06D2F" w:rsidRPr="003A1D0B" w:rsidRDefault="00A06D2F" w:rsidP="0013315C">
      <w:pPr>
        <w:spacing w:after="120"/>
        <w:ind w:left="567" w:hanging="567"/>
        <w:jc w:val="both"/>
        <w:rPr>
          <w:szCs w:val="26"/>
        </w:rPr>
      </w:pPr>
      <w:r w:rsidRPr="003A1D0B">
        <w:rPr>
          <w:szCs w:val="26"/>
        </w:rPr>
        <w:t>Tseng, Y.C., Kuo, S.P., Lee, H.W., &amp; Huang, C.F. (2004). Location tracking in a wireless sensor network by mobile agents and its data fusion strategies. The Computer Journal, 47(4), 448–460.</w:t>
      </w:r>
    </w:p>
    <w:p w14:paraId="7FDD1204" w14:textId="77777777" w:rsidR="00A06D2F" w:rsidRPr="003A1D0B" w:rsidRDefault="00A06D2F" w:rsidP="0013315C">
      <w:pPr>
        <w:spacing w:after="120"/>
        <w:ind w:left="567" w:hanging="567"/>
        <w:jc w:val="both"/>
        <w:rPr>
          <w:b/>
          <w:szCs w:val="26"/>
          <w:lang w:val="id-ID"/>
        </w:rPr>
      </w:pPr>
      <w:r w:rsidRPr="003A1D0B">
        <w:rPr>
          <w:b/>
          <w:szCs w:val="26"/>
          <w:lang w:val="id-ID"/>
        </w:rPr>
        <w:t>Artikel diterbitkan proceeding</w:t>
      </w:r>
    </w:p>
    <w:p w14:paraId="5F091A83" w14:textId="77777777" w:rsidR="00A06D2F" w:rsidRPr="003A1D0B" w:rsidRDefault="00A06D2F" w:rsidP="0013315C">
      <w:pPr>
        <w:spacing w:after="120"/>
        <w:ind w:left="567" w:hanging="567"/>
        <w:jc w:val="both"/>
      </w:pPr>
      <w:r w:rsidRPr="003A1D0B">
        <w:rPr>
          <w:szCs w:val="26"/>
        </w:rPr>
        <w:t xml:space="preserve">Fang, Q., Zhao, F., &amp; </w:t>
      </w:r>
      <w:proofErr w:type="spellStart"/>
      <w:r w:rsidRPr="003A1D0B">
        <w:rPr>
          <w:szCs w:val="26"/>
        </w:rPr>
        <w:t>Guibas</w:t>
      </w:r>
      <w:proofErr w:type="spellEnd"/>
      <w:r w:rsidRPr="003A1D0B">
        <w:rPr>
          <w:szCs w:val="26"/>
        </w:rPr>
        <w:t xml:space="preserve">, L. (2003). Lightweight sensing and communication protocols for target enumeration and aggregation. In M. Gerla, A. </w:t>
      </w:r>
      <w:proofErr w:type="spellStart"/>
      <w:r w:rsidRPr="003A1D0B">
        <w:rPr>
          <w:szCs w:val="26"/>
        </w:rPr>
        <w:t>Ephremides</w:t>
      </w:r>
      <w:proofErr w:type="spellEnd"/>
      <w:r w:rsidRPr="003A1D0B">
        <w:rPr>
          <w:szCs w:val="26"/>
        </w:rPr>
        <w:t xml:space="preserve">, &amp; M. Srivastava (Eds.), </w:t>
      </w:r>
      <w:proofErr w:type="spellStart"/>
      <w:r w:rsidRPr="003A1D0B">
        <w:rPr>
          <w:szCs w:val="26"/>
        </w:rPr>
        <w:t>MobiHoc</w:t>
      </w:r>
      <w:proofErr w:type="spellEnd"/>
      <w:r w:rsidRPr="003A1D0B">
        <w:rPr>
          <w:szCs w:val="26"/>
        </w:rPr>
        <w:t xml:space="preserve"> ’03 </w:t>
      </w:r>
      <w:r w:rsidRPr="003A1D0B">
        <w:t>fourth ACM symposium on mobile ad hoc networking and computing (pp. 165–176). New York, NY: ACM Press.</w:t>
      </w:r>
    </w:p>
    <w:p w14:paraId="7B4B058D" w14:textId="77777777" w:rsidR="00A06D2F" w:rsidRPr="003A1D0B" w:rsidRDefault="00A06D2F" w:rsidP="00A06D2F">
      <w:pPr>
        <w:ind w:left="567" w:hanging="567"/>
        <w:jc w:val="both"/>
        <w:rPr>
          <w:b/>
          <w:lang w:val="id-ID"/>
        </w:rPr>
      </w:pPr>
      <w:r w:rsidRPr="003A1D0B">
        <w:rPr>
          <w:b/>
          <w:lang w:val="id-ID"/>
        </w:rPr>
        <w:t>Halaman Web</w:t>
      </w:r>
    </w:p>
    <w:p w14:paraId="0820FCFE" w14:textId="77777777" w:rsidR="00A06D2F" w:rsidRPr="003A1D0B" w:rsidRDefault="00A06D2F" w:rsidP="00A06D2F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3A1D0B">
        <w:rPr>
          <w:rFonts w:ascii="Times New Roman" w:hAnsi="Times New Roman" w:cs="Times New Roman"/>
          <w:b/>
        </w:rPr>
        <w:t xml:space="preserve">Jika tanggal tidak ada maka gunakan n.d. </w:t>
      </w:r>
    </w:p>
    <w:p w14:paraId="74965F08" w14:textId="77777777" w:rsidR="00A06D2F" w:rsidRPr="003A1D0B" w:rsidRDefault="00A06D2F" w:rsidP="00A06D2F">
      <w:pPr>
        <w:pStyle w:val="Default"/>
        <w:ind w:left="709"/>
        <w:rPr>
          <w:rFonts w:ascii="Times New Roman" w:hAnsi="Times New Roman" w:cs="Times New Roman"/>
        </w:rPr>
      </w:pPr>
      <w:r w:rsidRPr="003A1D0B">
        <w:rPr>
          <w:rFonts w:ascii="Times New Roman" w:hAnsi="Times New Roman" w:cs="Times New Roman"/>
        </w:rPr>
        <w:t xml:space="preserve">Banks, I. (n.d.). The NHS Direct healthcare guide. Retrieved from </w:t>
      </w:r>
      <w:hyperlink r:id="rId8" w:history="1">
        <w:r w:rsidRPr="003A1D0B">
          <w:rPr>
            <w:rStyle w:val="Hyperlink"/>
            <w:rFonts w:ascii="Times New Roman" w:hAnsi="Times New Roman" w:cs="Times New Roman"/>
          </w:rPr>
          <w:t>http://www.healthcareguide.nhsdirect.nhs.uk</w:t>
        </w:r>
      </w:hyperlink>
    </w:p>
    <w:p w14:paraId="47C8B00A" w14:textId="77777777" w:rsidR="00095034" w:rsidRPr="003A1D0B" w:rsidRDefault="00095034" w:rsidP="0009503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A1D0B">
        <w:rPr>
          <w:rFonts w:ascii="Times New Roman" w:hAnsi="Times New Roman" w:cs="Times New Roman"/>
        </w:rPr>
        <w:t xml:space="preserve">Alexander, J., &amp; Tate, M. A. (2001). Evaluating web resources. Retrieved from Widener University, Wolfgram Memorial Library website: http://www2.widener.edu/Wolfgram-Memorial Library/webevaluation/webeval.htm </w:t>
      </w:r>
    </w:p>
    <w:p w14:paraId="79164C77" w14:textId="77777777" w:rsidR="00A06D2F" w:rsidRPr="003A1D0B" w:rsidRDefault="00095034" w:rsidP="00095034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3A1D0B">
        <w:rPr>
          <w:rFonts w:ascii="Times New Roman" w:hAnsi="Times New Roman" w:cs="Times New Roman"/>
        </w:rPr>
        <w:t>Bibliographic references Harvard format APA style. (2011). Retrieved from University of Portsmouth website: http://www.port.ac.uk/library/guides/filetodownload,137568,en.pdf</w:t>
      </w:r>
    </w:p>
    <w:p w14:paraId="67807374" w14:textId="77777777" w:rsidR="00A06D2F" w:rsidRPr="00B3241B" w:rsidRDefault="00A06D2F" w:rsidP="00A06D2F">
      <w:pPr>
        <w:ind w:left="567" w:hanging="567"/>
        <w:jc w:val="both"/>
        <w:rPr>
          <w:lang w:val="id-ID"/>
        </w:rPr>
      </w:pPr>
    </w:p>
    <w:p w14:paraId="45DA1DA7" w14:textId="77777777" w:rsidR="00A06D2F" w:rsidRPr="00B3241B" w:rsidRDefault="00A06D2F" w:rsidP="00A06D2F">
      <w:pPr>
        <w:ind w:left="567" w:hanging="567"/>
        <w:jc w:val="both"/>
        <w:rPr>
          <w:lang w:val="id-ID"/>
        </w:rPr>
      </w:pPr>
    </w:p>
    <w:sectPr w:rsidR="00A06D2F" w:rsidRPr="00B3241B" w:rsidSect="003D0963">
      <w:pgSz w:w="11906" w:h="16838"/>
      <w:pgMar w:top="1701" w:right="1701" w:bottom="1701" w:left="2268" w:header="850" w:footer="8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5A784" w14:textId="77777777" w:rsidR="003D0963" w:rsidRDefault="003D0963">
      <w:r>
        <w:separator/>
      </w:r>
    </w:p>
  </w:endnote>
  <w:endnote w:type="continuationSeparator" w:id="0">
    <w:p w14:paraId="051F38B8" w14:textId="77777777" w:rsidR="003D0963" w:rsidRDefault="003D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4277" w14:textId="77777777" w:rsidR="003D0963" w:rsidRDefault="003D0963">
      <w:r>
        <w:separator/>
      </w:r>
    </w:p>
  </w:footnote>
  <w:footnote w:type="continuationSeparator" w:id="0">
    <w:p w14:paraId="45C7B455" w14:textId="77777777" w:rsidR="003D0963" w:rsidRDefault="003D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634" w:hanging="360"/>
      </w:pPr>
    </w:lvl>
  </w:abstractNum>
  <w:abstractNum w:abstractNumId="3" w15:restartNumberingAfterBreak="0">
    <w:nsid w:val="07190C40"/>
    <w:multiLevelType w:val="hybridMultilevel"/>
    <w:tmpl w:val="0156B7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7CB"/>
    <w:multiLevelType w:val="hybridMultilevel"/>
    <w:tmpl w:val="0156B7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23341"/>
    <w:multiLevelType w:val="hybridMultilevel"/>
    <w:tmpl w:val="0CBCC844"/>
    <w:lvl w:ilvl="0" w:tplc="C2A6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416AC"/>
    <w:multiLevelType w:val="hybridMultilevel"/>
    <w:tmpl w:val="A600DE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704364">
    <w:abstractNumId w:val="0"/>
  </w:num>
  <w:num w:numId="2" w16cid:durableId="1939170472">
    <w:abstractNumId w:val="1"/>
  </w:num>
  <w:num w:numId="3" w16cid:durableId="1546328268">
    <w:abstractNumId w:val="2"/>
  </w:num>
  <w:num w:numId="4" w16cid:durableId="185753017">
    <w:abstractNumId w:val="6"/>
  </w:num>
  <w:num w:numId="5" w16cid:durableId="1332218575">
    <w:abstractNumId w:val="5"/>
  </w:num>
  <w:num w:numId="6" w16cid:durableId="1453403373">
    <w:abstractNumId w:val="3"/>
  </w:num>
  <w:num w:numId="7" w16cid:durableId="798719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E7E"/>
    <w:rsid w:val="00095034"/>
    <w:rsid w:val="000A164C"/>
    <w:rsid w:val="001144B6"/>
    <w:rsid w:val="0013315C"/>
    <w:rsid w:val="001741CC"/>
    <w:rsid w:val="001A0B84"/>
    <w:rsid w:val="001B08D4"/>
    <w:rsid w:val="001D685D"/>
    <w:rsid w:val="00263213"/>
    <w:rsid w:val="002C3933"/>
    <w:rsid w:val="002E5651"/>
    <w:rsid w:val="00335F5B"/>
    <w:rsid w:val="0033601E"/>
    <w:rsid w:val="00350546"/>
    <w:rsid w:val="003A1D0B"/>
    <w:rsid w:val="003D0963"/>
    <w:rsid w:val="003F0C62"/>
    <w:rsid w:val="00492F5A"/>
    <w:rsid w:val="005C1CFF"/>
    <w:rsid w:val="00710153"/>
    <w:rsid w:val="00782578"/>
    <w:rsid w:val="00787BAA"/>
    <w:rsid w:val="007A739A"/>
    <w:rsid w:val="007F308C"/>
    <w:rsid w:val="00834149"/>
    <w:rsid w:val="008C3E2E"/>
    <w:rsid w:val="008F3B27"/>
    <w:rsid w:val="00911E7E"/>
    <w:rsid w:val="00915972"/>
    <w:rsid w:val="0099606D"/>
    <w:rsid w:val="009A4819"/>
    <w:rsid w:val="00A05431"/>
    <w:rsid w:val="00A06D2F"/>
    <w:rsid w:val="00A06DCB"/>
    <w:rsid w:val="00A82D4B"/>
    <w:rsid w:val="00AF2D21"/>
    <w:rsid w:val="00B3241B"/>
    <w:rsid w:val="00C06C08"/>
    <w:rsid w:val="00C15B6B"/>
    <w:rsid w:val="00C52BDA"/>
    <w:rsid w:val="00D12C94"/>
    <w:rsid w:val="00E87202"/>
    <w:rsid w:val="00EB07C2"/>
    <w:rsid w:val="00ED6482"/>
    <w:rsid w:val="00E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3C149F71"/>
  <w15:chartTrackingRefBased/>
  <w15:docId w15:val="{8EA25EC2-90C5-4C6E-B74D-45916426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CC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alibri" w:eastAsia="Times New Roman" w:hAnsi="Calibri" w:cs="Times New Roman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styleId="DefaultParagraphFont0">
    <w:name w:val="Default Paragraph Font"/>
  </w:style>
  <w:style w:type="character" w:customStyle="1" w:styleId="AuthorsChar">
    <w:name w:val="Authors Char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AuthorsafiiliationChar">
    <w:name w:val="Author's afiiliation Char"/>
    <w:rPr>
      <w:rFonts w:ascii="Times New Roman" w:eastAsia="Times New Roman" w:hAnsi="Times New Roman" w:cs="Times New Roman"/>
      <w:i/>
      <w:sz w:val="24"/>
      <w:szCs w:val="24"/>
      <w:lang w:val="hr-HR"/>
    </w:rPr>
  </w:style>
  <w:style w:type="character" w:styleId="Hyperlink">
    <w:name w:val="Hyperlink"/>
    <w:rPr>
      <w:color w:val="0000FF"/>
      <w:u w:val="single"/>
    </w:rPr>
  </w:style>
  <w:style w:type="character" w:customStyle="1" w:styleId="CharChar1">
    <w:name w:val=" Cha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 Cha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2">
    <w:name w:val=" Char Char2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PageNumber">
    <w:name w:val="page number"/>
    <w:basedOn w:val="DefaultParagraphFont0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uthors">
    <w:name w:val="Authors"/>
    <w:basedOn w:val="Normal"/>
    <w:next w:val="Papertext"/>
    <w:pPr>
      <w:jc w:val="center"/>
    </w:pPr>
    <w:rPr>
      <w:lang w:val="hr-HR"/>
    </w:rPr>
  </w:style>
  <w:style w:type="paragraph" w:customStyle="1" w:styleId="Authorsafiiliation">
    <w:name w:val="Author's afiiliation"/>
    <w:basedOn w:val="Authors"/>
    <w:next w:val="Papertext"/>
    <w:rPr>
      <w:i/>
    </w:rPr>
  </w:style>
  <w:style w:type="paragraph" w:customStyle="1" w:styleId="PaperTitle">
    <w:name w:val="Paper Title"/>
    <w:basedOn w:val="Normal"/>
    <w:next w:val="Authors"/>
    <w:pPr>
      <w:jc w:val="center"/>
    </w:pPr>
    <w:rPr>
      <w:b/>
      <w:caps/>
      <w:sz w:val="28"/>
      <w:szCs w:val="28"/>
    </w:rPr>
  </w:style>
  <w:style w:type="paragraph" w:customStyle="1" w:styleId="Papertext">
    <w:name w:val="Paper text"/>
    <w:basedOn w:val="Normal"/>
    <w:pPr>
      <w:jc w:val="both"/>
    </w:p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uiPriority w:val="99"/>
    <w:semiHidden/>
    <w:unhideWhenUsed/>
    <w:rsid w:val="00492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2F5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F5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F5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A06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areguide.nhsdirec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E3009E7-3301-4D6E-9A63-10DAEC6A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PAPER SEMINAR NASIONAL</vt:lpstr>
    </vt:vector>
  </TitlesOfParts>
  <Company>home</Company>
  <LinksUpToDate>false</LinksUpToDate>
  <CharactersWithSpaces>6217</CharactersWithSpaces>
  <SharedDoc>false</SharedDoc>
  <HLinks>
    <vt:vector size="6" baseType="variant">
      <vt:variant>
        <vt:i4>917524</vt:i4>
      </vt:variant>
      <vt:variant>
        <vt:i4>3</vt:i4>
      </vt:variant>
      <vt:variant>
        <vt:i4>0</vt:i4>
      </vt:variant>
      <vt:variant>
        <vt:i4>5</vt:i4>
      </vt:variant>
      <vt:variant>
        <vt:lpwstr>http://www.healthcareguide.nhsdirect.nhs.uk/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PAPER SEMINAR NASIONAL</dc:title>
  <dc:subject/>
  <dc:creator>UNIVERSITAS ISLAM INDONESIA</dc:creator>
  <cp:keywords>format makalah, seminar nasional, diseminasi penelitian, dppm uii</cp:keywords>
  <dc:description>SEMINAR NASIONAL MENUJU MASYARAKAT MADANI DAN LESTARI DPPM UII 18 DESEMBER 2012</dc:description>
  <cp:lastModifiedBy>Kuswari Hernawati</cp:lastModifiedBy>
  <cp:revision>2</cp:revision>
  <cp:lastPrinted>2016-09-26T19:27:00Z</cp:lastPrinted>
  <dcterms:created xsi:type="dcterms:W3CDTF">2024-04-26T06:26:00Z</dcterms:created>
  <dcterms:modified xsi:type="dcterms:W3CDTF">2024-04-26T06:26:00Z</dcterms:modified>
</cp:coreProperties>
</file>